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5080" w:rsidRPr="00DF3718" w:rsidRDefault="00675080" w:rsidP="00675080">
      <w:pPr>
        <w:pStyle w:val="Nadpis1"/>
        <w:jc w:val="center"/>
        <w:rPr>
          <w:rFonts w:cstheme="minorHAnsi"/>
          <w:sz w:val="36"/>
          <w:szCs w:val="36"/>
          <w:u w:val="none"/>
        </w:rPr>
      </w:pPr>
      <w:bookmarkStart w:id="0" w:name="_Toc89368563"/>
    </w:p>
    <w:p w:rsidR="00675080" w:rsidRPr="00DF3718" w:rsidRDefault="00675080" w:rsidP="00675080">
      <w:pPr>
        <w:pStyle w:val="Nadpis1"/>
        <w:jc w:val="center"/>
        <w:rPr>
          <w:rFonts w:cstheme="minorHAnsi"/>
          <w:sz w:val="36"/>
          <w:szCs w:val="36"/>
          <w:u w:val="none"/>
        </w:rPr>
      </w:pPr>
    </w:p>
    <w:p w:rsidR="00675080" w:rsidRPr="00DF3718" w:rsidRDefault="00675080" w:rsidP="00675080">
      <w:pPr>
        <w:pStyle w:val="Nadpis1"/>
        <w:jc w:val="center"/>
        <w:rPr>
          <w:rFonts w:cstheme="minorHAnsi"/>
          <w:sz w:val="36"/>
          <w:szCs w:val="36"/>
          <w:u w:val="none"/>
        </w:rPr>
      </w:pPr>
    </w:p>
    <w:p w:rsidR="00675080" w:rsidRPr="00DF3718" w:rsidRDefault="0023441F" w:rsidP="00675080">
      <w:pPr>
        <w:pStyle w:val="Nadpis1"/>
        <w:jc w:val="center"/>
        <w:rPr>
          <w:rFonts w:cstheme="minorHAnsi"/>
          <w:sz w:val="36"/>
          <w:szCs w:val="36"/>
          <w:u w:val="none"/>
        </w:rPr>
      </w:pPr>
      <w:r>
        <w:rPr>
          <w:rFonts w:cstheme="minorHAnsi"/>
          <w:sz w:val="36"/>
          <w:szCs w:val="36"/>
          <w:u w:val="none"/>
        </w:rPr>
        <w:t>NA VALECH 19, TUKLATY, OKRES KOLÍN</w:t>
      </w:r>
    </w:p>
    <w:p w:rsidR="00675080" w:rsidRPr="00DF3718" w:rsidRDefault="00675080" w:rsidP="00675080">
      <w:pPr>
        <w:pStyle w:val="Nadpis1"/>
        <w:jc w:val="center"/>
        <w:rPr>
          <w:rFonts w:cstheme="minorHAnsi"/>
          <w:sz w:val="36"/>
          <w:szCs w:val="36"/>
          <w:u w:val="none"/>
        </w:rPr>
      </w:pPr>
    </w:p>
    <w:p w:rsidR="00675080" w:rsidRPr="00DF3718" w:rsidRDefault="0023441F" w:rsidP="00675080">
      <w:pPr>
        <w:pStyle w:val="Nadpis1"/>
        <w:jc w:val="center"/>
        <w:rPr>
          <w:rFonts w:cstheme="minorHAnsi"/>
          <w:sz w:val="36"/>
          <w:szCs w:val="36"/>
          <w:u w:val="none"/>
        </w:rPr>
      </w:pPr>
      <w:r>
        <w:rPr>
          <w:rFonts w:cstheme="minorHAnsi"/>
          <w:sz w:val="36"/>
          <w:szCs w:val="36"/>
          <w:u w:val="none"/>
        </w:rPr>
        <w:t>REKONSTRUKCE ST</w:t>
      </w:r>
      <w:r w:rsidR="00A9359D">
        <w:rPr>
          <w:rFonts w:cstheme="minorHAnsi"/>
          <w:sz w:val="36"/>
          <w:szCs w:val="36"/>
          <w:u w:val="none"/>
        </w:rPr>
        <w:t>ROPU SÁLU 2. NADZEMÍHO PODLAŽÍ</w:t>
      </w:r>
    </w:p>
    <w:p w:rsidR="00675080" w:rsidRPr="00DF3718" w:rsidRDefault="00675080" w:rsidP="00675080">
      <w:pPr>
        <w:pStyle w:val="Nadpis1"/>
        <w:jc w:val="center"/>
        <w:rPr>
          <w:rFonts w:cstheme="minorHAnsi"/>
          <w:sz w:val="36"/>
          <w:szCs w:val="36"/>
          <w:u w:val="none"/>
        </w:rPr>
      </w:pPr>
    </w:p>
    <w:p w:rsidR="00675080" w:rsidRDefault="00675080" w:rsidP="00675080">
      <w:pPr>
        <w:pStyle w:val="Nadpis1"/>
        <w:jc w:val="center"/>
        <w:rPr>
          <w:rFonts w:cstheme="minorHAnsi"/>
          <w:sz w:val="36"/>
          <w:szCs w:val="36"/>
          <w:u w:val="none"/>
        </w:rPr>
      </w:pPr>
    </w:p>
    <w:p w:rsidR="00675080" w:rsidRPr="00DF3718" w:rsidRDefault="00675080" w:rsidP="00675080">
      <w:pPr>
        <w:pStyle w:val="Nadpis1"/>
        <w:jc w:val="center"/>
        <w:rPr>
          <w:rFonts w:cstheme="minorHAnsi"/>
          <w:sz w:val="36"/>
          <w:szCs w:val="36"/>
          <w:u w:val="none"/>
        </w:rPr>
      </w:pPr>
    </w:p>
    <w:p w:rsidR="00675080" w:rsidRPr="00DF3718" w:rsidRDefault="00675080" w:rsidP="00675080">
      <w:pPr>
        <w:pStyle w:val="Nadpis1"/>
        <w:jc w:val="center"/>
        <w:rPr>
          <w:rFonts w:cstheme="minorHAnsi"/>
          <w:sz w:val="36"/>
          <w:szCs w:val="36"/>
          <w:u w:val="none"/>
        </w:rPr>
      </w:pPr>
    </w:p>
    <w:p w:rsidR="00AA1602" w:rsidRDefault="00C667BC" w:rsidP="00AA1602">
      <w:pPr>
        <w:pStyle w:val="Nadpis1"/>
        <w:jc w:val="center"/>
        <w:rPr>
          <w:rFonts w:cstheme="minorHAnsi"/>
          <w:sz w:val="36"/>
          <w:szCs w:val="36"/>
          <w:u w:val="none"/>
        </w:rPr>
      </w:pPr>
      <w:r>
        <w:rPr>
          <w:rFonts w:cstheme="minorHAnsi"/>
          <w:sz w:val="36"/>
          <w:szCs w:val="36"/>
          <w:u w:val="none"/>
        </w:rPr>
        <w:t>DPS</w:t>
      </w:r>
      <w:r w:rsidR="00AA1602">
        <w:rPr>
          <w:rFonts w:cstheme="minorHAnsi"/>
          <w:sz w:val="36"/>
          <w:szCs w:val="36"/>
          <w:u w:val="none"/>
        </w:rPr>
        <w:t xml:space="preserve"> část D - TECHNICKÁ ZPRÁVA</w:t>
      </w:r>
    </w:p>
    <w:p w:rsidR="00675080" w:rsidRPr="00DF3718" w:rsidRDefault="00675080" w:rsidP="00675080">
      <w:pPr>
        <w:pStyle w:val="Nadpis1"/>
        <w:jc w:val="center"/>
        <w:rPr>
          <w:rFonts w:cstheme="minorHAnsi"/>
          <w:sz w:val="36"/>
          <w:szCs w:val="36"/>
          <w:u w:val="none"/>
        </w:rPr>
      </w:pPr>
    </w:p>
    <w:p w:rsidR="00675080" w:rsidRPr="00DF3718" w:rsidRDefault="00675080" w:rsidP="00675080">
      <w:pPr>
        <w:pStyle w:val="Nadpis1"/>
        <w:jc w:val="center"/>
        <w:rPr>
          <w:rFonts w:cstheme="minorHAnsi"/>
          <w:sz w:val="36"/>
          <w:szCs w:val="36"/>
          <w:u w:val="none"/>
        </w:rPr>
      </w:pPr>
    </w:p>
    <w:p w:rsidR="00675080" w:rsidRPr="00DF3718" w:rsidRDefault="00675080" w:rsidP="00675080">
      <w:pPr>
        <w:pStyle w:val="Nadpis1"/>
        <w:jc w:val="center"/>
        <w:rPr>
          <w:rFonts w:cstheme="minorHAnsi"/>
          <w:sz w:val="36"/>
          <w:szCs w:val="36"/>
          <w:u w:val="none"/>
        </w:rPr>
      </w:pPr>
    </w:p>
    <w:p w:rsidR="00675080" w:rsidRPr="00DF3718" w:rsidRDefault="00675080" w:rsidP="00675080">
      <w:pPr>
        <w:pStyle w:val="Nadpis1"/>
        <w:jc w:val="center"/>
        <w:rPr>
          <w:rFonts w:cstheme="minorHAnsi"/>
          <w:sz w:val="36"/>
          <w:szCs w:val="36"/>
          <w:u w:val="none"/>
        </w:rPr>
      </w:pPr>
    </w:p>
    <w:p w:rsidR="00675080" w:rsidRPr="00DF3718" w:rsidRDefault="00675080" w:rsidP="00675080">
      <w:pPr>
        <w:pStyle w:val="Nadpis1"/>
        <w:jc w:val="center"/>
        <w:rPr>
          <w:rFonts w:cstheme="minorHAnsi"/>
          <w:sz w:val="36"/>
          <w:szCs w:val="36"/>
          <w:u w:val="none"/>
        </w:rPr>
      </w:pPr>
    </w:p>
    <w:p w:rsidR="00675080" w:rsidRPr="00DF3718" w:rsidRDefault="00675080" w:rsidP="00675080">
      <w:pPr>
        <w:pStyle w:val="Nadpis1"/>
        <w:jc w:val="center"/>
        <w:rPr>
          <w:rFonts w:cstheme="minorHAnsi"/>
          <w:sz w:val="36"/>
          <w:szCs w:val="36"/>
          <w:u w:val="none"/>
        </w:rPr>
      </w:pPr>
    </w:p>
    <w:p w:rsidR="00675080" w:rsidRPr="00DF3718" w:rsidRDefault="00675080" w:rsidP="00675080">
      <w:pPr>
        <w:pStyle w:val="Nadpis1"/>
        <w:jc w:val="center"/>
        <w:rPr>
          <w:rFonts w:cstheme="minorHAnsi"/>
          <w:sz w:val="36"/>
          <w:szCs w:val="36"/>
          <w:u w:val="none"/>
        </w:rPr>
      </w:pPr>
    </w:p>
    <w:p w:rsidR="00675080" w:rsidRPr="00DF3718" w:rsidRDefault="00675080" w:rsidP="00675080">
      <w:pPr>
        <w:pStyle w:val="Nadpis1"/>
        <w:jc w:val="center"/>
        <w:rPr>
          <w:rFonts w:cstheme="minorHAnsi"/>
          <w:sz w:val="36"/>
          <w:szCs w:val="36"/>
          <w:u w:val="none"/>
        </w:rPr>
      </w:pPr>
    </w:p>
    <w:p w:rsidR="00675080" w:rsidRPr="00DF3718" w:rsidRDefault="00675080" w:rsidP="00675080">
      <w:pPr>
        <w:pStyle w:val="Nadpis1"/>
        <w:jc w:val="center"/>
        <w:rPr>
          <w:rFonts w:cstheme="minorHAnsi"/>
          <w:sz w:val="36"/>
          <w:szCs w:val="36"/>
          <w:u w:val="none"/>
        </w:rPr>
      </w:pPr>
    </w:p>
    <w:p w:rsidR="000C3787" w:rsidRPr="001F3059" w:rsidRDefault="000C3787" w:rsidP="000C3787">
      <w:pPr>
        <w:pStyle w:val="Nadpis1"/>
        <w:jc w:val="center"/>
        <w:rPr>
          <w:rFonts w:cs="Calibri"/>
          <w:sz w:val="36"/>
          <w:szCs w:val="36"/>
          <w:u w:val="none"/>
        </w:rPr>
      </w:pPr>
      <w:r w:rsidRPr="001F3059">
        <w:rPr>
          <w:rFonts w:cs="Calibri"/>
          <w:sz w:val="36"/>
          <w:szCs w:val="36"/>
          <w:u w:val="none"/>
        </w:rPr>
        <w:t>Ing. arch. Tomáš Hladík</w:t>
      </w:r>
    </w:p>
    <w:p w:rsidR="00675080" w:rsidRPr="00DF3718" w:rsidRDefault="00675080" w:rsidP="00675080">
      <w:pPr>
        <w:pStyle w:val="Nadpis1"/>
        <w:jc w:val="center"/>
        <w:rPr>
          <w:rFonts w:cstheme="minorHAnsi"/>
          <w:sz w:val="36"/>
          <w:szCs w:val="36"/>
          <w:u w:val="none"/>
        </w:rPr>
      </w:pPr>
      <w:bookmarkStart w:id="1" w:name="_GoBack"/>
      <w:bookmarkEnd w:id="1"/>
      <w:r>
        <w:rPr>
          <w:rFonts w:cstheme="minorHAnsi"/>
          <w:sz w:val="36"/>
          <w:szCs w:val="36"/>
          <w:u w:val="none"/>
        </w:rPr>
        <w:t>Ing.</w:t>
      </w:r>
      <w:r w:rsidRPr="00DF3718">
        <w:rPr>
          <w:rFonts w:cstheme="minorHAnsi"/>
          <w:sz w:val="36"/>
          <w:szCs w:val="36"/>
          <w:u w:val="none"/>
        </w:rPr>
        <w:t xml:space="preserve"> Pavel </w:t>
      </w:r>
      <w:proofErr w:type="spellStart"/>
      <w:r w:rsidRPr="00DF3718">
        <w:rPr>
          <w:rFonts w:cstheme="minorHAnsi"/>
          <w:sz w:val="36"/>
          <w:szCs w:val="36"/>
          <w:u w:val="none"/>
        </w:rPr>
        <w:t>Vonšovský</w:t>
      </w:r>
      <w:proofErr w:type="spellEnd"/>
      <w:r>
        <w:rPr>
          <w:rFonts w:cstheme="minorHAnsi"/>
          <w:sz w:val="36"/>
          <w:szCs w:val="36"/>
          <w:u w:val="none"/>
        </w:rPr>
        <w:t>,</w:t>
      </w:r>
      <w:r w:rsidRPr="00DF3718">
        <w:rPr>
          <w:rFonts w:cstheme="minorHAnsi"/>
          <w:sz w:val="36"/>
          <w:szCs w:val="36"/>
          <w:u w:val="none"/>
        </w:rPr>
        <w:t xml:space="preserve"> Dis</w:t>
      </w:r>
      <w:r>
        <w:rPr>
          <w:rFonts w:cstheme="minorHAnsi"/>
          <w:sz w:val="36"/>
          <w:szCs w:val="36"/>
          <w:u w:val="none"/>
        </w:rPr>
        <w:t>.</w:t>
      </w:r>
    </w:p>
    <w:p w:rsidR="00675080" w:rsidRPr="00D12267" w:rsidRDefault="009B5109" w:rsidP="00675080">
      <w:pPr>
        <w:pStyle w:val="Nadpis1"/>
        <w:jc w:val="center"/>
        <w:rPr>
          <w:rFonts w:cstheme="minorHAnsi"/>
          <w:sz w:val="36"/>
          <w:szCs w:val="36"/>
          <w:u w:val="none"/>
        </w:rPr>
      </w:pPr>
      <w:r w:rsidRPr="00D12267">
        <w:rPr>
          <w:rFonts w:cstheme="minorHAnsi"/>
          <w:sz w:val="36"/>
          <w:szCs w:val="36"/>
          <w:u w:val="none"/>
        </w:rPr>
        <w:t>květen</w:t>
      </w:r>
      <w:r w:rsidR="00A9359D" w:rsidRPr="00D12267">
        <w:rPr>
          <w:rFonts w:cstheme="minorHAnsi"/>
          <w:sz w:val="36"/>
          <w:szCs w:val="36"/>
          <w:u w:val="none"/>
        </w:rPr>
        <w:t xml:space="preserve"> 2024</w:t>
      </w:r>
    </w:p>
    <w:p w:rsidR="00675080" w:rsidRDefault="00675080" w:rsidP="00675080">
      <w:pPr>
        <w:pStyle w:val="Nadpis1"/>
        <w:rPr>
          <w:rFonts w:cstheme="minorHAnsi"/>
          <w:sz w:val="32"/>
          <w:u w:val="none"/>
        </w:rPr>
      </w:pPr>
    </w:p>
    <w:p w:rsidR="00675080" w:rsidRDefault="00675080" w:rsidP="00675080">
      <w:pPr>
        <w:pStyle w:val="Nadpis1"/>
        <w:rPr>
          <w:rFonts w:cstheme="minorHAnsi"/>
          <w:sz w:val="32"/>
          <w:u w:val="none"/>
        </w:rPr>
      </w:pPr>
    </w:p>
    <w:p w:rsidR="00675080" w:rsidRDefault="00675080">
      <w:pPr>
        <w:rPr>
          <w:rFonts w:asciiTheme="minorHAnsi" w:eastAsiaTheme="majorEastAsia" w:hAnsiTheme="minorHAnsi" w:cstheme="minorHAnsi"/>
          <w:b/>
          <w:sz w:val="32"/>
          <w:szCs w:val="23"/>
          <w:shd w:val="clear" w:color="auto" w:fill="FFFFFF"/>
          <w:lang w:eastAsia="ru-RU"/>
        </w:rPr>
      </w:pPr>
      <w:r>
        <w:rPr>
          <w:rFonts w:cstheme="minorHAnsi"/>
          <w:sz w:val="32"/>
          <w:szCs w:val="23"/>
          <w:shd w:val="clear" w:color="auto" w:fill="FFFFFF"/>
        </w:rPr>
        <w:br w:type="page"/>
      </w:r>
    </w:p>
    <w:p w:rsidR="00BC2E58" w:rsidRPr="002D2032" w:rsidRDefault="00050C21" w:rsidP="00BC2E58">
      <w:pPr>
        <w:pStyle w:val="Nadpis1"/>
        <w:rPr>
          <w:rFonts w:cstheme="minorHAnsi"/>
          <w:sz w:val="32"/>
          <w:szCs w:val="23"/>
          <w:u w:val="none"/>
          <w:shd w:val="clear" w:color="auto" w:fill="FFFFFF"/>
        </w:rPr>
      </w:pPr>
      <w:bookmarkStart w:id="2" w:name="_Toc89368633"/>
      <w:bookmarkEnd w:id="0"/>
      <w:r w:rsidRPr="002D2032">
        <w:rPr>
          <w:rFonts w:cstheme="minorHAnsi"/>
          <w:sz w:val="32"/>
          <w:szCs w:val="23"/>
          <w:u w:val="none"/>
          <w:shd w:val="clear" w:color="auto" w:fill="FFFFFF"/>
        </w:rPr>
        <w:lastRenderedPageBreak/>
        <w:t>D.</w:t>
      </w:r>
      <w:r w:rsidR="003F78C4">
        <w:rPr>
          <w:rFonts w:cstheme="minorHAnsi"/>
          <w:sz w:val="32"/>
          <w:szCs w:val="23"/>
          <w:u w:val="none"/>
          <w:shd w:val="clear" w:color="auto" w:fill="FFFFFF"/>
        </w:rPr>
        <w:t xml:space="preserve"> </w:t>
      </w:r>
      <w:r w:rsidR="00BC2E58" w:rsidRPr="002D2032">
        <w:rPr>
          <w:rFonts w:cstheme="minorHAnsi"/>
          <w:sz w:val="32"/>
          <w:szCs w:val="23"/>
          <w:u w:val="none"/>
          <w:shd w:val="clear" w:color="auto" w:fill="FFFFFF"/>
        </w:rPr>
        <w:t>DOKUMENTACE OBJEKTU A TECHNICKÝCH A</w:t>
      </w:r>
      <w:r w:rsidR="002D2032">
        <w:rPr>
          <w:rFonts w:cstheme="minorHAnsi"/>
          <w:sz w:val="32"/>
          <w:szCs w:val="23"/>
          <w:u w:val="none"/>
          <w:shd w:val="clear" w:color="auto" w:fill="FFFFFF"/>
        </w:rPr>
        <w:t xml:space="preserve"> </w:t>
      </w:r>
      <w:r w:rsidR="00BC2E58" w:rsidRPr="002D2032">
        <w:rPr>
          <w:rFonts w:cstheme="minorHAnsi"/>
          <w:sz w:val="32"/>
          <w:szCs w:val="23"/>
          <w:u w:val="none"/>
          <w:shd w:val="clear" w:color="auto" w:fill="FFFFFF"/>
        </w:rPr>
        <w:t>TECHNOLOGICKÝCH ZAŘÍZENÍ</w:t>
      </w:r>
      <w:bookmarkEnd w:id="2"/>
    </w:p>
    <w:p w:rsidR="002416CA" w:rsidRPr="00901081" w:rsidRDefault="002416CA" w:rsidP="002416CA">
      <w:pPr>
        <w:rPr>
          <w:rFonts w:asciiTheme="minorHAnsi" w:hAnsiTheme="minorHAnsi" w:cstheme="minorHAnsi"/>
          <w:vertAlign w:val="superscript"/>
        </w:rPr>
      </w:pPr>
      <w:r w:rsidRPr="002D2032">
        <w:rPr>
          <w:rFonts w:asciiTheme="minorHAnsi" w:hAnsiTheme="minorHAnsi" w:cstheme="minorHAnsi"/>
        </w:rPr>
        <w:t xml:space="preserve">dle přílohy č. 13 k vyhlášce č. 499/2006 </w:t>
      </w:r>
      <w:proofErr w:type="spellStart"/>
      <w:r w:rsidRPr="002D2032">
        <w:rPr>
          <w:rFonts w:asciiTheme="minorHAnsi" w:hAnsiTheme="minorHAnsi" w:cstheme="minorHAnsi"/>
        </w:rPr>
        <w:t>Sb</w:t>
      </w:r>
      <w:proofErr w:type="spellEnd"/>
      <w:r w:rsidRPr="002D2032">
        <w:rPr>
          <w:rFonts w:asciiTheme="minorHAnsi" w:hAnsiTheme="minorHAnsi" w:cstheme="minorHAnsi"/>
        </w:rPr>
        <w:t xml:space="preserve"> - dokumentace k provádění stavby</w:t>
      </w:r>
      <w:r w:rsidR="000D7987">
        <w:rPr>
          <w:rFonts w:asciiTheme="minorHAnsi" w:hAnsiTheme="minorHAnsi" w:cstheme="minorHAnsi"/>
        </w:rPr>
        <w:t xml:space="preserve"> </w:t>
      </w:r>
      <w:r w:rsidR="00901081">
        <w:rPr>
          <w:rFonts w:asciiTheme="minorHAnsi" w:hAnsiTheme="minorHAnsi" w:cstheme="minorHAnsi"/>
          <w:vertAlign w:val="superscript"/>
        </w:rPr>
        <w:t>[poznámka 1]</w:t>
      </w:r>
    </w:p>
    <w:p w:rsidR="002416CA" w:rsidRDefault="002416CA" w:rsidP="002416CA">
      <w:pPr>
        <w:rPr>
          <w:rFonts w:asciiTheme="minorHAnsi" w:eastAsiaTheme="majorEastAsia" w:hAnsiTheme="minorHAnsi" w:cstheme="minorHAnsi"/>
          <w:b/>
          <w:sz w:val="32"/>
          <w:szCs w:val="23"/>
          <w:shd w:val="clear" w:color="auto" w:fill="FFFFFF"/>
          <w:lang w:eastAsia="ru-RU"/>
        </w:rPr>
      </w:pPr>
    </w:p>
    <w:p w:rsidR="002451B1" w:rsidRDefault="002451B1" w:rsidP="002451B1">
      <w:pPr>
        <w:rPr>
          <w:rFonts w:asciiTheme="minorHAnsi" w:eastAsiaTheme="majorEastAsia" w:hAnsiTheme="minorHAnsi" w:cstheme="minorHAnsi"/>
          <w:b/>
          <w:sz w:val="28"/>
          <w:szCs w:val="28"/>
          <w:shd w:val="clear" w:color="auto" w:fill="FFFFFF"/>
          <w:lang w:eastAsia="ru-RU"/>
        </w:rPr>
      </w:pPr>
      <w:proofErr w:type="gramStart"/>
      <w:r>
        <w:rPr>
          <w:rFonts w:asciiTheme="minorHAnsi" w:eastAsiaTheme="majorEastAsia" w:hAnsiTheme="minorHAnsi" w:cstheme="minorHAnsi"/>
          <w:b/>
          <w:sz w:val="28"/>
          <w:szCs w:val="28"/>
          <w:shd w:val="clear" w:color="auto" w:fill="FFFFFF"/>
          <w:lang w:eastAsia="ru-RU"/>
        </w:rPr>
        <w:t>D.1</w:t>
      </w:r>
      <w:r>
        <w:rPr>
          <w:rFonts w:asciiTheme="minorHAnsi" w:eastAsiaTheme="majorEastAsia" w:hAnsiTheme="minorHAnsi" w:cstheme="minorHAnsi"/>
          <w:b/>
          <w:sz w:val="28"/>
          <w:szCs w:val="28"/>
          <w:shd w:val="clear" w:color="auto" w:fill="FFFFFF"/>
          <w:lang w:eastAsia="ru-RU"/>
        </w:rPr>
        <w:tab/>
        <w:t>OBJEKT</w:t>
      </w:r>
      <w:proofErr w:type="gramEnd"/>
    </w:p>
    <w:p w:rsidR="002451B1" w:rsidRPr="006464B9" w:rsidRDefault="006464B9" w:rsidP="002451B1">
      <w:pPr>
        <w:pStyle w:val="Nadpis1"/>
        <w:rPr>
          <w:rFonts w:cstheme="minorHAnsi"/>
          <w:b w:val="0"/>
          <w:sz w:val="26"/>
          <w:szCs w:val="26"/>
        </w:rPr>
      </w:pPr>
      <w:proofErr w:type="gramStart"/>
      <w:r>
        <w:rPr>
          <w:rFonts w:cstheme="minorHAnsi"/>
          <w:sz w:val="26"/>
          <w:szCs w:val="26"/>
        </w:rPr>
        <w:t>D.1.1</w:t>
      </w:r>
      <w:proofErr w:type="gramEnd"/>
      <w:r w:rsidR="002451B1" w:rsidRPr="006464B9">
        <w:rPr>
          <w:rFonts w:cstheme="minorHAnsi"/>
          <w:sz w:val="26"/>
          <w:szCs w:val="26"/>
        </w:rPr>
        <w:tab/>
        <w:t>Objekt</w:t>
      </w:r>
    </w:p>
    <w:p w:rsidR="002451B1" w:rsidRDefault="002A43C5" w:rsidP="002451B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Informace o objektu z Katastru nemovitostí:</w:t>
      </w:r>
    </w:p>
    <w:p w:rsidR="002A43C5" w:rsidRDefault="002A43C5" w:rsidP="002451B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Pr>
          <w:rFonts w:asciiTheme="minorHAnsi" w:hAnsiTheme="minorHAnsi" w:cstheme="minorHAnsi"/>
          <w:noProof/>
          <w:lang w:eastAsia="cs-CZ"/>
        </w:rPr>
        <w:drawing>
          <wp:inline distT="0" distB="0" distL="0" distR="0">
            <wp:extent cx="6645910" cy="4311015"/>
            <wp:effectExtent l="19050" t="19050" r="21590" b="1333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 vlastnictví.JPG"/>
                    <pic:cNvPicPr/>
                  </pic:nvPicPr>
                  <pic:blipFill>
                    <a:blip r:embed="rId9">
                      <a:extLst>
                        <a:ext uri="{28A0092B-C50C-407E-A947-70E740481C1C}">
                          <a14:useLocalDpi xmlns:a14="http://schemas.microsoft.com/office/drawing/2010/main" val="0"/>
                        </a:ext>
                      </a:extLst>
                    </a:blip>
                    <a:stretch>
                      <a:fillRect/>
                    </a:stretch>
                  </pic:blipFill>
                  <pic:spPr>
                    <a:xfrm>
                      <a:off x="0" y="0"/>
                      <a:ext cx="6645910" cy="4311015"/>
                    </a:xfrm>
                    <a:prstGeom prst="rect">
                      <a:avLst/>
                    </a:prstGeom>
                    <a:ln>
                      <a:solidFill>
                        <a:schemeClr val="bg2">
                          <a:lumMod val="50000"/>
                        </a:schemeClr>
                      </a:solidFill>
                    </a:ln>
                  </pic:spPr>
                </pic:pic>
              </a:graphicData>
            </a:graphic>
          </wp:inline>
        </w:drawing>
      </w:r>
    </w:p>
    <w:p w:rsidR="002A43C5" w:rsidRDefault="002A43C5" w:rsidP="002451B1">
      <w:pPr>
        <w:autoSpaceDE w:val="0"/>
        <w:autoSpaceDN w:val="0"/>
        <w:adjustRightInd w:val="0"/>
        <w:spacing w:after="0" w:line="240" w:lineRule="auto"/>
        <w:jc w:val="both"/>
        <w:rPr>
          <w:rFonts w:asciiTheme="minorHAnsi" w:hAnsiTheme="minorHAnsi" w:cstheme="minorHAnsi"/>
        </w:rPr>
      </w:pPr>
    </w:p>
    <w:p w:rsidR="002A43C5" w:rsidRDefault="002A43C5" w:rsidP="002451B1">
      <w:pPr>
        <w:autoSpaceDE w:val="0"/>
        <w:autoSpaceDN w:val="0"/>
        <w:adjustRightInd w:val="0"/>
        <w:spacing w:after="0" w:line="240" w:lineRule="auto"/>
        <w:jc w:val="both"/>
        <w:rPr>
          <w:rFonts w:asciiTheme="minorHAnsi" w:hAnsiTheme="minorHAnsi" w:cstheme="minorHAnsi"/>
        </w:rPr>
      </w:pPr>
    </w:p>
    <w:p w:rsidR="002A43C5" w:rsidRPr="006464B9" w:rsidRDefault="006464B9" w:rsidP="002A43C5">
      <w:pPr>
        <w:pStyle w:val="Nadpis1"/>
        <w:rPr>
          <w:rFonts w:cstheme="minorHAnsi"/>
          <w:b w:val="0"/>
          <w:sz w:val="26"/>
          <w:szCs w:val="26"/>
        </w:rPr>
      </w:pPr>
      <w:proofErr w:type="gramStart"/>
      <w:r w:rsidRPr="006464B9">
        <w:rPr>
          <w:rFonts w:cstheme="minorHAnsi"/>
          <w:sz w:val="26"/>
          <w:szCs w:val="26"/>
        </w:rPr>
        <w:t>D.1.2</w:t>
      </w:r>
      <w:proofErr w:type="gramEnd"/>
      <w:r w:rsidR="002A43C5" w:rsidRPr="006464B9">
        <w:rPr>
          <w:rFonts w:cstheme="minorHAnsi"/>
          <w:sz w:val="26"/>
          <w:szCs w:val="26"/>
        </w:rPr>
        <w:tab/>
        <w:t>Investor</w:t>
      </w:r>
    </w:p>
    <w:p w:rsidR="002A43C5" w:rsidRDefault="002A43C5" w:rsidP="002A43C5">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Obec Tuklaty</w:t>
      </w:r>
    </w:p>
    <w:p w:rsidR="002A43C5" w:rsidRPr="002A43C5" w:rsidRDefault="002A43C5" w:rsidP="002A43C5">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Pr="002A43C5">
        <w:rPr>
          <w:rFonts w:asciiTheme="minorHAnsi" w:hAnsiTheme="minorHAnsi" w:cstheme="minorHAnsi"/>
        </w:rPr>
        <w:t>Obecní úřad Tuklaty</w:t>
      </w:r>
    </w:p>
    <w:p w:rsidR="002A43C5" w:rsidRPr="002A43C5" w:rsidRDefault="002A43C5" w:rsidP="002A43C5">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Pr="002A43C5">
        <w:rPr>
          <w:rFonts w:asciiTheme="minorHAnsi" w:hAnsiTheme="minorHAnsi" w:cstheme="minorHAnsi"/>
        </w:rPr>
        <w:t>Na Valech 19</w:t>
      </w:r>
    </w:p>
    <w:p w:rsidR="002A43C5" w:rsidRPr="002A43C5" w:rsidRDefault="002A43C5" w:rsidP="002A43C5">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Pr="002A43C5">
        <w:rPr>
          <w:rFonts w:asciiTheme="minorHAnsi" w:hAnsiTheme="minorHAnsi" w:cstheme="minorHAnsi"/>
        </w:rPr>
        <w:t xml:space="preserve">250 82 </w:t>
      </w:r>
      <w:proofErr w:type="spellStart"/>
      <w:proofErr w:type="gramStart"/>
      <w:r w:rsidRPr="002A43C5">
        <w:rPr>
          <w:rFonts w:asciiTheme="minorHAnsi" w:hAnsiTheme="minorHAnsi" w:cstheme="minorHAnsi"/>
        </w:rPr>
        <w:t>Tuklaty</w:t>
      </w:r>
      <w:r>
        <w:rPr>
          <w:rFonts w:asciiTheme="minorHAnsi" w:hAnsiTheme="minorHAnsi" w:cstheme="minorHAnsi"/>
        </w:rPr>
        <w:t>,</w:t>
      </w:r>
      <w:r w:rsidRPr="002A43C5">
        <w:rPr>
          <w:rFonts w:asciiTheme="minorHAnsi" w:hAnsiTheme="minorHAnsi" w:cstheme="minorHAnsi"/>
        </w:rPr>
        <w:t>Okres</w:t>
      </w:r>
      <w:proofErr w:type="spellEnd"/>
      <w:proofErr w:type="gramEnd"/>
      <w:r w:rsidRPr="002A43C5">
        <w:rPr>
          <w:rFonts w:asciiTheme="minorHAnsi" w:hAnsiTheme="minorHAnsi" w:cstheme="minorHAnsi"/>
        </w:rPr>
        <w:t>: Kolín</w:t>
      </w:r>
    </w:p>
    <w:p w:rsidR="002A43C5" w:rsidRPr="002A43C5" w:rsidRDefault="002A43C5" w:rsidP="002A43C5">
      <w:pPr>
        <w:autoSpaceDE w:val="0"/>
        <w:autoSpaceDN w:val="0"/>
        <w:adjustRightInd w:val="0"/>
        <w:spacing w:after="0" w:line="240" w:lineRule="auto"/>
        <w:jc w:val="both"/>
        <w:rPr>
          <w:rFonts w:asciiTheme="minorHAnsi" w:hAnsiTheme="minorHAnsi" w:cstheme="minorHAnsi"/>
        </w:rPr>
      </w:pPr>
    </w:p>
    <w:p w:rsidR="002A43C5" w:rsidRPr="002A43C5" w:rsidRDefault="002A43C5" w:rsidP="002A43C5">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Pr="002A43C5">
        <w:rPr>
          <w:rFonts w:asciiTheme="minorHAnsi" w:hAnsiTheme="minorHAnsi" w:cstheme="minorHAnsi"/>
        </w:rPr>
        <w:t>IČ: 00235822</w:t>
      </w:r>
    </w:p>
    <w:p w:rsidR="002A43C5" w:rsidRPr="002A43C5" w:rsidRDefault="002A43C5" w:rsidP="002A43C5">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Pr="002A43C5">
        <w:rPr>
          <w:rFonts w:asciiTheme="minorHAnsi" w:hAnsiTheme="minorHAnsi" w:cstheme="minorHAnsi"/>
        </w:rPr>
        <w:t>ID datové schránky: nszbkj8</w:t>
      </w:r>
    </w:p>
    <w:p w:rsidR="002A43C5" w:rsidRPr="002A43C5" w:rsidRDefault="002A43C5" w:rsidP="002A43C5">
      <w:pPr>
        <w:autoSpaceDE w:val="0"/>
        <w:autoSpaceDN w:val="0"/>
        <w:adjustRightInd w:val="0"/>
        <w:spacing w:after="0" w:line="240" w:lineRule="auto"/>
        <w:jc w:val="both"/>
        <w:rPr>
          <w:rFonts w:asciiTheme="minorHAnsi" w:hAnsiTheme="minorHAnsi" w:cstheme="minorHAnsi"/>
        </w:rPr>
      </w:pPr>
    </w:p>
    <w:p w:rsidR="002A43C5" w:rsidRPr="002A43C5" w:rsidRDefault="002A43C5" w:rsidP="002A43C5">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Pr="002A43C5">
        <w:rPr>
          <w:rFonts w:asciiTheme="minorHAnsi" w:hAnsiTheme="minorHAnsi" w:cstheme="minorHAnsi"/>
        </w:rPr>
        <w:t>Telefon: 281 981 774, 702 111</w:t>
      </w:r>
      <w:r>
        <w:rPr>
          <w:rFonts w:asciiTheme="minorHAnsi" w:hAnsiTheme="minorHAnsi" w:cstheme="minorHAnsi"/>
        </w:rPr>
        <w:t> </w:t>
      </w:r>
      <w:r w:rsidRPr="002A43C5">
        <w:rPr>
          <w:rFonts w:asciiTheme="minorHAnsi" w:hAnsiTheme="minorHAnsi" w:cstheme="minorHAnsi"/>
        </w:rPr>
        <w:t>612</w:t>
      </w:r>
    </w:p>
    <w:p w:rsidR="002A43C5" w:rsidRDefault="002A43C5" w:rsidP="002A43C5">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Pr="002A43C5">
        <w:rPr>
          <w:rFonts w:asciiTheme="minorHAnsi" w:hAnsiTheme="minorHAnsi" w:cstheme="minorHAnsi"/>
        </w:rPr>
        <w:t>E-mail: info@tuklaty.cz</w:t>
      </w:r>
    </w:p>
    <w:p w:rsidR="002A43C5" w:rsidRDefault="002A43C5" w:rsidP="002451B1">
      <w:pPr>
        <w:autoSpaceDE w:val="0"/>
        <w:autoSpaceDN w:val="0"/>
        <w:adjustRightInd w:val="0"/>
        <w:spacing w:after="0" w:line="240" w:lineRule="auto"/>
        <w:jc w:val="both"/>
        <w:rPr>
          <w:rFonts w:asciiTheme="minorHAnsi" w:hAnsiTheme="minorHAnsi" w:cstheme="minorHAnsi"/>
        </w:rPr>
      </w:pPr>
    </w:p>
    <w:p w:rsidR="008C3C79" w:rsidRDefault="008C3C79">
      <w:pPr>
        <w:rPr>
          <w:rFonts w:asciiTheme="minorHAnsi" w:eastAsiaTheme="majorEastAsia" w:hAnsiTheme="minorHAnsi" w:cstheme="minorHAnsi"/>
          <w:b/>
          <w:sz w:val="32"/>
          <w:szCs w:val="23"/>
          <w:shd w:val="clear" w:color="auto" w:fill="FFFFFF"/>
          <w:lang w:eastAsia="ru-RU"/>
        </w:rPr>
      </w:pPr>
      <w:r>
        <w:rPr>
          <w:rFonts w:asciiTheme="minorHAnsi" w:eastAsiaTheme="majorEastAsia" w:hAnsiTheme="minorHAnsi" w:cstheme="minorHAnsi"/>
          <w:b/>
          <w:sz w:val="32"/>
          <w:szCs w:val="23"/>
          <w:shd w:val="clear" w:color="auto" w:fill="FFFFFF"/>
          <w:lang w:eastAsia="ru-RU"/>
        </w:rPr>
        <w:br w:type="page"/>
      </w:r>
    </w:p>
    <w:p w:rsidR="00F246B0" w:rsidRDefault="002A43C5" w:rsidP="00F246B0">
      <w:pPr>
        <w:rPr>
          <w:rFonts w:asciiTheme="minorHAnsi" w:eastAsiaTheme="majorEastAsia" w:hAnsiTheme="minorHAnsi" w:cstheme="minorHAnsi"/>
          <w:b/>
          <w:sz w:val="28"/>
          <w:szCs w:val="28"/>
          <w:shd w:val="clear" w:color="auto" w:fill="FFFFFF"/>
          <w:lang w:eastAsia="ru-RU"/>
        </w:rPr>
      </w:pPr>
      <w:proofErr w:type="gramStart"/>
      <w:r>
        <w:rPr>
          <w:rFonts w:asciiTheme="minorHAnsi" w:eastAsiaTheme="majorEastAsia" w:hAnsiTheme="minorHAnsi" w:cstheme="minorHAnsi"/>
          <w:b/>
          <w:sz w:val="28"/>
          <w:szCs w:val="28"/>
          <w:shd w:val="clear" w:color="auto" w:fill="FFFFFF"/>
          <w:lang w:eastAsia="ru-RU"/>
        </w:rPr>
        <w:lastRenderedPageBreak/>
        <w:t>D.2</w:t>
      </w:r>
      <w:r w:rsidR="00F246B0">
        <w:rPr>
          <w:rFonts w:asciiTheme="minorHAnsi" w:eastAsiaTheme="majorEastAsia" w:hAnsiTheme="minorHAnsi" w:cstheme="minorHAnsi"/>
          <w:b/>
          <w:sz w:val="28"/>
          <w:szCs w:val="28"/>
          <w:shd w:val="clear" w:color="auto" w:fill="FFFFFF"/>
          <w:lang w:eastAsia="ru-RU"/>
        </w:rPr>
        <w:tab/>
        <w:t>P</w:t>
      </w:r>
      <w:r>
        <w:rPr>
          <w:rFonts w:asciiTheme="minorHAnsi" w:eastAsiaTheme="majorEastAsia" w:hAnsiTheme="minorHAnsi" w:cstheme="minorHAnsi"/>
          <w:b/>
          <w:sz w:val="28"/>
          <w:szCs w:val="28"/>
          <w:shd w:val="clear" w:color="auto" w:fill="FFFFFF"/>
          <w:lang w:eastAsia="ru-RU"/>
        </w:rPr>
        <w:t>PROJEKT</w:t>
      </w:r>
      <w:proofErr w:type="gramEnd"/>
      <w:r>
        <w:rPr>
          <w:rFonts w:asciiTheme="minorHAnsi" w:eastAsiaTheme="majorEastAsia" w:hAnsiTheme="minorHAnsi" w:cstheme="minorHAnsi"/>
          <w:b/>
          <w:sz w:val="28"/>
          <w:szCs w:val="28"/>
          <w:shd w:val="clear" w:color="auto" w:fill="FFFFFF"/>
          <w:lang w:eastAsia="ru-RU"/>
        </w:rPr>
        <w:t xml:space="preserve"> </w:t>
      </w:r>
      <w:r w:rsidR="00A9359D" w:rsidRPr="00A9359D">
        <w:rPr>
          <w:rFonts w:asciiTheme="minorHAnsi" w:eastAsiaTheme="majorEastAsia" w:hAnsiTheme="minorHAnsi" w:cstheme="minorHAnsi"/>
          <w:b/>
          <w:sz w:val="28"/>
          <w:szCs w:val="28"/>
          <w:shd w:val="clear" w:color="auto" w:fill="FFFFFF"/>
          <w:lang w:eastAsia="ru-RU"/>
        </w:rPr>
        <w:t>REKONSTRUKCE STROPU SÁLU 2. NADZEMÍHO PODLAŽÍ</w:t>
      </w:r>
    </w:p>
    <w:p w:rsidR="00735A6A" w:rsidRPr="006464B9" w:rsidRDefault="00735A6A" w:rsidP="002A43C5">
      <w:pPr>
        <w:pStyle w:val="Nadpis1"/>
        <w:rPr>
          <w:rFonts w:cstheme="minorHAnsi"/>
          <w:sz w:val="26"/>
          <w:szCs w:val="26"/>
        </w:rPr>
      </w:pPr>
      <w:proofErr w:type="gramStart"/>
      <w:r w:rsidRPr="006464B9">
        <w:rPr>
          <w:rFonts w:cstheme="minorHAnsi"/>
          <w:sz w:val="26"/>
          <w:szCs w:val="26"/>
        </w:rPr>
        <w:t>D.2.1</w:t>
      </w:r>
      <w:proofErr w:type="gramEnd"/>
      <w:r w:rsidRPr="006464B9">
        <w:rPr>
          <w:rFonts w:cstheme="minorHAnsi"/>
          <w:sz w:val="26"/>
          <w:szCs w:val="26"/>
        </w:rPr>
        <w:tab/>
        <w:t>Stupeň projektové dokumentace</w:t>
      </w:r>
    </w:p>
    <w:p w:rsidR="00735A6A" w:rsidRDefault="00C910C9" w:rsidP="00735A6A">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DSP - projektová dokumentace pro stavební povolení</w:t>
      </w:r>
    </w:p>
    <w:p w:rsidR="00C910C9" w:rsidRDefault="00C910C9" w:rsidP="00735A6A">
      <w:pPr>
        <w:autoSpaceDE w:val="0"/>
        <w:autoSpaceDN w:val="0"/>
        <w:adjustRightInd w:val="0"/>
        <w:spacing w:after="0" w:line="240" w:lineRule="auto"/>
        <w:jc w:val="both"/>
        <w:rPr>
          <w:rFonts w:asciiTheme="minorHAnsi" w:hAnsiTheme="minorHAnsi" w:cstheme="minorHAnsi"/>
        </w:rPr>
      </w:pPr>
    </w:p>
    <w:p w:rsidR="00C910C9" w:rsidRDefault="00C910C9" w:rsidP="00735A6A">
      <w:pPr>
        <w:autoSpaceDE w:val="0"/>
        <w:autoSpaceDN w:val="0"/>
        <w:adjustRightInd w:val="0"/>
        <w:spacing w:after="0" w:line="240" w:lineRule="auto"/>
        <w:jc w:val="both"/>
        <w:rPr>
          <w:rFonts w:asciiTheme="minorHAnsi" w:hAnsiTheme="minorHAnsi" w:cstheme="minorHAnsi"/>
        </w:rPr>
      </w:pPr>
    </w:p>
    <w:p w:rsidR="00CF4646" w:rsidRPr="00735A6A" w:rsidRDefault="00CF4646" w:rsidP="00735A6A">
      <w:pPr>
        <w:autoSpaceDE w:val="0"/>
        <w:autoSpaceDN w:val="0"/>
        <w:adjustRightInd w:val="0"/>
        <w:spacing w:after="0" w:line="240" w:lineRule="auto"/>
        <w:jc w:val="both"/>
        <w:rPr>
          <w:rFonts w:asciiTheme="minorHAnsi" w:hAnsiTheme="minorHAnsi" w:cstheme="minorHAnsi"/>
        </w:rPr>
      </w:pPr>
    </w:p>
    <w:p w:rsidR="002A43C5" w:rsidRPr="006464B9" w:rsidRDefault="00C910C9" w:rsidP="002A43C5">
      <w:pPr>
        <w:pStyle w:val="Nadpis1"/>
        <w:rPr>
          <w:rFonts w:cstheme="minorHAnsi"/>
          <w:b w:val="0"/>
          <w:sz w:val="26"/>
          <w:szCs w:val="26"/>
        </w:rPr>
      </w:pPr>
      <w:proofErr w:type="gramStart"/>
      <w:r w:rsidRPr="006464B9">
        <w:rPr>
          <w:rFonts w:cstheme="minorHAnsi"/>
          <w:sz w:val="26"/>
          <w:szCs w:val="26"/>
        </w:rPr>
        <w:t>D.2.2</w:t>
      </w:r>
      <w:proofErr w:type="gramEnd"/>
      <w:r w:rsidR="002A43C5" w:rsidRPr="006464B9">
        <w:rPr>
          <w:rFonts w:cstheme="minorHAnsi"/>
          <w:sz w:val="26"/>
          <w:szCs w:val="26"/>
        </w:rPr>
        <w:tab/>
        <w:t>Projektant</w:t>
      </w:r>
    </w:p>
    <w:p w:rsidR="002A43C5" w:rsidRDefault="002A43C5" w:rsidP="002A43C5">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sidR="008C3C79">
        <w:rPr>
          <w:rFonts w:asciiTheme="minorHAnsi" w:hAnsiTheme="minorHAnsi" w:cstheme="minorHAnsi"/>
        </w:rPr>
        <w:t>Zodpovědný projektant:</w:t>
      </w:r>
      <w:r w:rsidR="008C3C79">
        <w:rPr>
          <w:rFonts w:asciiTheme="minorHAnsi" w:hAnsiTheme="minorHAnsi" w:cstheme="minorHAnsi"/>
        </w:rPr>
        <w:tab/>
        <w:t>Ing. arch. Tomáš Hladík</w:t>
      </w:r>
      <w:r w:rsidR="008C3C79">
        <w:rPr>
          <w:rFonts w:asciiTheme="minorHAnsi" w:hAnsiTheme="minorHAnsi" w:cstheme="minorHAnsi"/>
        </w:rPr>
        <w:tab/>
      </w:r>
      <w:r w:rsidR="008C3C79">
        <w:rPr>
          <w:rFonts w:asciiTheme="minorHAnsi" w:hAnsiTheme="minorHAnsi" w:cstheme="minorHAnsi"/>
        </w:rPr>
        <w:tab/>
      </w:r>
      <w:r w:rsidR="008C3C79">
        <w:rPr>
          <w:rFonts w:asciiTheme="minorHAnsi" w:hAnsiTheme="minorHAnsi" w:cstheme="minorHAnsi"/>
        </w:rPr>
        <w:tab/>
      </w:r>
      <w:r w:rsidR="008C3C79">
        <w:rPr>
          <w:rFonts w:asciiTheme="minorHAnsi" w:hAnsiTheme="minorHAnsi" w:cstheme="minorHAnsi"/>
        </w:rPr>
        <w:tab/>
      </w:r>
      <w:r w:rsidR="008C3C79">
        <w:rPr>
          <w:rFonts w:asciiTheme="minorHAnsi" w:hAnsiTheme="minorHAnsi" w:cstheme="minorHAnsi"/>
        </w:rPr>
        <w:tab/>
      </w:r>
      <w:r w:rsidR="008C3C79">
        <w:rPr>
          <w:rFonts w:asciiTheme="minorHAnsi" w:hAnsiTheme="minorHAnsi" w:cstheme="minorHAnsi"/>
        </w:rPr>
        <w:tab/>
      </w:r>
      <w:r w:rsidR="008C3C79">
        <w:rPr>
          <w:rFonts w:asciiTheme="minorHAnsi" w:hAnsiTheme="minorHAnsi" w:cstheme="minorHAnsi"/>
        </w:rPr>
        <w:tab/>
      </w:r>
      <w:r w:rsidR="008C3C79">
        <w:rPr>
          <w:rFonts w:asciiTheme="minorHAnsi" w:hAnsiTheme="minorHAnsi" w:cstheme="minorHAnsi"/>
        </w:rPr>
        <w:tab/>
      </w:r>
      <w:r w:rsidR="008C3C79">
        <w:rPr>
          <w:rFonts w:asciiTheme="minorHAnsi" w:hAnsiTheme="minorHAnsi" w:cstheme="minorHAnsi"/>
        </w:rPr>
        <w:tab/>
      </w:r>
      <w:r w:rsidR="008C3C79">
        <w:rPr>
          <w:rFonts w:asciiTheme="minorHAnsi" w:hAnsiTheme="minorHAnsi" w:cstheme="minorHAnsi"/>
        </w:rPr>
        <w:tab/>
      </w:r>
      <w:r w:rsidR="008C3C79">
        <w:rPr>
          <w:rFonts w:asciiTheme="minorHAnsi" w:hAnsiTheme="minorHAnsi" w:cstheme="minorHAnsi"/>
        </w:rPr>
        <w:tab/>
      </w:r>
      <w:hyperlink r:id="rId10" w:history="1">
        <w:r w:rsidR="008C3C79" w:rsidRPr="009B12F5">
          <w:rPr>
            <w:rStyle w:val="Hypertextovodkaz"/>
            <w:rFonts w:asciiTheme="minorHAnsi" w:hAnsiTheme="minorHAnsi" w:cstheme="minorHAnsi"/>
          </w:rPr>
          <w:t>www.arch.cz/hladik</w:t>
        </w:r>
      </w:hyperlink>
    </w:p>
    <w:p w:rsidR="008C3C79" w:rsidRDefault="008C3C79" w:rsidP="002A43C5">
      <w:pPr>
        <w:autoSpaceDE w:val="0"/>
        <w:autoSpaceDN w:val="0"/>
        <w:adjustRightInd w:val="0"/>
        <w:spacing w:after="0" w:line="240" w:lineRule="auto"/>
        <w:jc w:val="both"/>
        <w:rPr>
          <w:rFonts w:asciiTheme="minorHAnsi" w:hAnsiTheme="minorHAnsi" w:cstheme="minorHAnsi"/>
        </w:rPr>
      </w:pPr>
    </w:p>
    <w:p w:rsidR="008C3C79" w:rsidRDefault="008C3C79" w:rsidP="002A43C5">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Projekt zpracoval:</w:t>
      </w:r>
      <w:r>
        <w:rPr>
          <w:rFonts w:asciiTheme="minorHAnsi" w:hAnsiTheme="minorHAnsi" w:cstheme="minorHAnsi"/>
        </w:rPr>
        <w:tab/>
      </w:r>
      <w:r>
        <w:rPr>
          <w:rFonts w:asciiTheme="minorHAnsi" w:hAnsiTheme="minorHAnsi" w:cstheme="minorHAnsi"/>
        </w:rPr>
        <w:tab/>
        <w:t xml:space="preserve">Ing. Pavel </w:t>
      </w:r>
      <w:proofErr w:type="spellStart"/>
      <w:r>
        <w:rPr>
          <w:rFonts w:asciiTheme="minorHAnsi" w:hAnsiTheme="minorHAnsi" w:cstheme="minorHAnsi"/>
        </w:rPr>
        <w:t>Vonšovský</w:t>
      </w:r>
      <w:proofErr w:type="spellEnd"/>
      <w:r>
        <w:rPr>
          <w:rFonts w:asciiTheme="minorHAnsi" w:hAnsiTheme="minorHAnsi" w:cstheme="minorHAnsi"/>
        </w:rPr>
        <w:t>, Dis.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tel: 704 182 707, email pavel.vonsovsky@post.cz</w:t>
      </w:r>
    </w:p>
    <w:p w:rsidR="002A43C5" w:rsidRDefault="002A43C5" w:rsidP="00735A6A">
      <w:pPr>
        <w:autoSpaceDE w:val="0"/>
        <w:autoSpaceDN w:val="0"/>
        <w:adjustRightInd w:val="0"/>
        <w:spacing w:after="0" w:line="240" w:lineRule="auto"/>
        <w:jc w:val="both"/>
        <w:rPr>
          <w:rFonts w:asciiTheme="minorHAnsi" w:hAnsiTheme="minorHAnsi" w:cstheme="minorHAnsi"/>
        </w:rPr>
      </w:pPr>
    </w:p>
    <w:p w:rsidR="00CF4646" w:rsidRPr="00D12267" w:rsidRDefault="00CF4646" w:rsidP="00735A6A">
      <w:pPr>
        <w:autoSpaceDE w:val="0"/>
        <w:autoSpaceDN w:val="0"/>
        <w:adjustRightInd w:val="0"/>
        <w:spacing w:after="0" w:line="240" w:lineRule="auto"/>
        <w:jc w:val="both"/>
        <w:rPr>
          <w:rFonts w:asciiTheme="minorHAnsi" w:hAnsiTheme="minorHAnsi" w:cstheme="minorHAnsi"/>
        </w:rPr>
      </w:pPr>
    </w:p>
    <w:p w:rsidR="00CF4646" w:rsidRDefault="00CF4646" w:rsidP="00735A6A">
      <w:pPr>
        <w:autoSpaceDE w:val="0"/>
        <w:autoSpaceDN w:val="0"/>
        <w:adjustRightInd w:val="0"/>
        <w:spacing w:after="0" w:line="240" w:lineRule="auto"/>
        <w:jc w:val="both"/>
        <w:rPr>
          <w:rFonts w:asciiTheme="minorHAnsi" w:hAnsiTheme="minorHAnsi" w:cstheme="minorHAnsi"/>
        </w:rPr>
      </w:pPr>
    </w:p>
    <w:p w:rsidR="008C3C79" w:rsidRPr="006464B9" w:rsidRDefault="00C910C9" w:rsidP="008C3C79">
      <w:pPr>
        <w:pStyle w:val="Nadpis1"/>
        <w:rPr>
          <w:rFonts w:cstheme="minorHAnsi"/>
          <w:b w:val="0"/>
          <w:sz w:val="26"/>
          <w:szCs w:val="26"/>
        </w:rPr>
      </w:pPr>
      <w:proofErr w:type="gramStart"/>
      <w:r w:rsidRPr="006464B9">
        <w:rPr>
          <w:rFonts w:cstheme="minorHAnsi"/>
          <w:sz w:val="26"/>
          <w:szCs w:val="26"/>
        </w:rPr>
        <w:t>D.2.3</w:t>
      </w:r>
      <w:proofErr w:type="gramEnd"/>
      <w:r w:rsidR="008C3C79" w:rsidRPr="006464B9">
        <w:rPr>
          <w:rFonts w:cstheme="minorHAnsi"/>
          <w:sz w:val="26"/>
          <w:szCs w:val="26"/>
        </w:rPr>
        <w:tab/>
        <w:t>Podklady pro projekt</w:t>
      </w:r>
    </w:p>
    <w:p w:rsidR="002A43C5" w:rsidRDefault="002A43C5" w:rsidP="00F246B0">
      <w:pPr>
        <w:rPr>
          <w:rFonts w:asciiTheme="minorHAnsi" w:hAnsiTheme="minorHAnsi" w:cstheme="minorHAnsi"/>
        </w:rPr>
      </w:pPr>
    </w:p>
    <w:p w:rsidR="00F246B0" w:rsidRPr="00F246B0" w:rsidRDefault="00F246B0" w:rsidP="00F246B0">
      <w:pPr>
        <w:rPr>
          <w:rFonts w:asciiTheme="minorHAnsi" w:hAnsiTheme="minorHAnsi" w:cstheme="minorHAnsi"/>
        </w:rPr>
      </w:pPr>
      <w:r>
        <w:rPr>
          <w:rFonts w:asciiTheme="minorHAnsi" w:hAnsiTheme="minorHAnsi" w:cstheme="minorHAnsi"/>
        </w:rPr>
        <w:t>1)</w:t>
      </w:r>
      <w:r>
        <w:rPr>
          <w:rFonts w:asciiTheme="minorHAnsi" w:hAnsiTheme="minorHAnsi" w:cstheme="minorHAnsi"/>
        </w:rPr>
        <w:tab/>
      </w:r>
      <w:r w:rsidR="00A9359D">
        <w:rPr>
          <w:rFonts w:asciiTheme="minorHAnsi" w:hAnsiTheme="minorHAnsi" w:cstheme="minorHAnsi"/>
          <w:b/>
        </w:rPr>
        <w:t>Projektová</w:t>
      </w:r>
      <w:r w:rsidRPr="00F246B0">
        <w:rPr>
          <w:rFonts w:asciiTheme="minorHAnsi" w:hAnsiTheme="minorHAnsi" w:cstheme="minorHAnsi"/>
          <w:b/>
        </w:rPr>
        <w:t xml:space="preserve"> dokumentace pro stavební řízení na rekonstrukci objektu </w:t>
      </w:r>
      <w:proofErr w:type="gramStart"/>
      <w:r w:rsidRPr="00F246B0">
        <w:rPr>
          <w:rFonts w:asciiTheme="minorHAnsi" w:hAnsiTheme="minorHAnsi" w:cstheme="minorHAnsi"/>
          <w:b/>
        </w:rPr>
        <w:t>č.p.</w:t>
      </w:r>
      <w:proofErr w:type="gramEnd"/>
      <w:r w:rsidRPr="00F246B0">
        <w:rPr>
          <w:rFonts w:asciiTheme="minorHAnsi" w:hAnsiTheme="minorHAnsi" w:cstheme="minorHAnsi"/>
          <w:b/>
        </w:rPr>
        <w:t>19 obec Tuklaty</w:t>
      </w:r>
      <w:r w:rsidRPr="00F246B0">
        <w:rPr>
          <w:rFonts w:asciiTheme="minorHAnsi" w:hAnsiTheme="minorHAnsi" w:cstheme="minorHAnsi"/>
        </w:rPr>
        <w:t>,</w:t>
      </w:r>
      <w:r w:rsidR="00AD54E5">
        <w:rPr>
          <w:rFonts w:asciiTheme="minorHAnsi" w:hAnsiTheme="minorHAnsi" w:cstheme="minorHAnsi"/>
        </w:rPr>
        <w:t xml:space="preserve"> </w:t>
      </w:r>
      <w:r>
        <w:rPr>
          <w:rFonts w:asciiTheme="minorHAnsi" w:hAnsiTheme="minorHAnsi" w:cstheme="minorHAnsi"/>
        </w:rPr>
        <w:t xml:space="preserve">duben </w:t>
      </w:r>
      <w:r w:rsidR="00AD54E5">
        <w:rPr>
          <w:rFonts w:asciiTheme="minorHAnsi" w:hAnsiTheme="minorHAnsi" w:cstheme="minorHAnsi"/>
        </w:rPr>
        <w:tab/>
      </w:r>
      <w:r>
        <w:rPr>
          <w:rFonts w:asciiTheme="minorHAnsi" w:hAnsiTheme="minorHAnsi" w:cstheme="minorHAnsi"/>
        </w:rPr>
        <w:t xml:space="preserve">2008, </w:t>
      </w:r>
      <w:r w:rsidRPr="00F246B0">
        <w:rPr>
          <w:rFonts w:asciiTheme="minorHAnsi" w:hAnsiTheme="minorHAnsi" w:cstheme="minorHAnsi"/>
          <w:i/>
        </w:rPr>
        <w:t>autor</w:t>
      </w:r>
      <w:r>
        <w:rPr>
          <w:rFonts w:asciiTheme="minorHAnsi" w:hAnsiTheme="minorHAnsi" w:cstheme="minorHAnsi"/>
          <w:i/>
        </w:rPr>
        <w:t xml:space="preserve">: </w:t>
      </w:r>
      <w:r w:rsidRPr="00F246B0">
        <w:rPr>
          <w:rFonts w:asciiTheme="minorHAnsi" w:hAnsiTheme="minorHAnsi" w:cstheme="minorHAnsi"/>
          <w:i/>
        </w:rPr>
        <w:t>Ing.</w:t>
      </w:r>
      <w:r w:rsidR="00AD54E5">
        <w:rPr>
          <w:rFonts w:asciiTheme="minorHAnsi" w:hAnsiTheme="minorHAnsi" w:cstheme="minorHAnsi"/>
          <w:i/>
        </w:rPr>
        <w:t xml:space="preserve"> arch. Svatava Slepičková, </w:t>
      </w:r>
      <w:proofErr w:type="gramStart"/>
      <w:r w:rsidR="00AD54E5" w:rsidRPr="00AD54E5">
        <w:rPr>
          <w:rFonts w:asciiTheme="minorHAnsi" w:hAnsiTheme="minorHAnsi" w:cstheme="minorHAnsi"/>
          <w:i/>
        </w:rPr>
        <w:t>AR</w:t>
      </w:r>
      <w:proofErr w:type="gramEnd"/>
      <w:r w:rsidR="00AD54E5" w:rsidRPr="00AD54E5">
        <w:rPr>
          <w:rFonts w:asciiTheme="minorHAnsi" w:hAnsiTheme="minorHAnsi" w:cstheme="minorHAnsi"/>
          <w:i/>
        </w:rPr>
        <w:t>–</w:t>
      </w:r>
      <w:proofErr w:type="gramStart"/>
      <w:r w:rsidR="00AD54E5" w:rsidRPr="00AD54E5">
        <w:rPr>
          <w:rFonts w:asciiTheme="minorHAnsi" w:hAnsiTheme="minorHAnsi" w:cstheme="minorHAnsi"/>
          <w:i/>
        </w:rPr>
        <w:t>architekti</w:t>
      </w:r>
      <w:proofErr w:type="gramEnd"/>
    </w:p>
    <w:p w:rsidR="00AD54E5" w:rsidRDefault="00AD54E5" w:rsidP="00F246B0">
      <w:pPr>
        <w:autoSpaceDE w:val="0"/>
        <w:autoSpaceDN w:val="0"/>
        <w:adjustRightInd w:val="0"/>
        <w:spacing w:after="0" w:line="240" w:lineRule="auto"/>
        <w:jc w:val="both"/>
        <w:rPr>
          <w:rFonts w:asciiTheme="minorHAnsi" w:hAnsiTheme="minorHAnsi" w:cstheme="minorHAnsi"/>
        </w:rPr>
      </w:pPr>
    </w:p>
    <w:p w:rsidR="00F246B0" w:rsidRDefault="00AD54E5" w:rsidP="00F246B0">
      <w:pPr>
        <w:autoSpaceDE w:val="0"/>
        <w:autoSpaceDN w:val="0"/>
        <w:adjustRightInd w:val="0"/>
        <w:spacing w:after="0" w:line="240" w:lineRule="auto"/>
        <w:jc w:val="both"/>
        <w:rPr>
          <w:rFonts w:asciiTheme="minorHAnsi" w:hAnsiTheme="minorHAnsi" w:cstheme="minorHAnsi"/>
          <w:i/>
        </w:rPr>
      </w:pPr>
      <w:r>
        <w:rPr>
          <w:rFonts w:asciiTheme="minorHAnsi" w:hAnsiTheme="minorHAnsi" w:cstheme="minorHAnsi"/>
        </w:rPr>
        <w:t>2)</w:t>
      </w:r>
      <w:r>
        <w:rPr>
          <w:rFonts w:asciiTheme="minorHAnsi" w:hAnsiTheme="minorHAnsi" w:cstheme="minorHAnsi"/>
        </w:rPr>
        <w:tab/>
      </w:r>
      <w:r w:rsidRPr="00AD54E5">
        <w:rPr>
          <w:rFonts w:asciiTheme="minorHAnsi" w:hAnsiTheme="minorHAnsi" w:cstheme="minorHAnsi"/>
          <w:b/>
        </w:rPr>
        <w:t xml:space="preserve">Znalecký posudek: Stavebně-mykologický průzkum dřevěných konstrukcí zámečku (fary) v obci </w:t>
      </w:r>
      <w:r>
        <w:rPr>
          <w:rFonts w:asciiTheme="minorHAnsi" w:hAnsiTheme="minorHAnsi" w:cstheme="minorHAnsi"/>
          <w:b/>
        </w:rPr>
        <w:tab/>
      </w:r>
      <w:r w:rsidRPr="00AD54E5">
        <w:rPr>
          <w:rFonts w:asciiTheme="minorHAnsi" w:hAnsiTheme="minorHAnsi" w:cstheme="minorHAnsi"/>
          <w:b/>
        </w:rPr>
        <w:t xml:space="preserve">Tuklaty u </w:t>
      </w:r>
      <w:proofErr w:type="gramStart"/>
      <w:r w:rsidRPr="00AD54E5">
        <w:rPr>
          <w:rFonts w:asciiTheme="minorHAnsi" w:hAnsiTheme="minorHAnsi" w:cstheme="minorHAnsi"/>
          <w:b/>
        </w:rPr>
        <w:t>Úval</w:t>
      </w:r>
      <w:proofErr w:type="gramEnd"/>
      <w:r w:rsidRPr="00AD54E5">
        <w:rPr>
          <w:rFonts w:asciiTheme="minorHAnsi" w:hAnsiTheme="minorHAnsi" w:cstheme="minorHAnsi"/>
          <w:b/>
        </w:rPr>
        <w:t>. Návrh sanačních opatření</w:t>
      </w:r>
      <w:r>
        <w:rPr>
          <w:rFonts w:asciiTheme="minorHAnsi" w:hAnsiTheme="minorHAnsi" w:cstheme="minorHAnsi"/>
        </w:rPr>
        <w:t>,</w:t>
      </w:r>
      <w:r w:rsidRPr="00AD54E5">
        <w:rPr>
          <w:rFonts w:asciiTheme="minorHAnsi" w:hAnsiTheme="minorHAnsi" w:cstheme="minorHAnsi"/>
        </w:rPr>
        <w:t xml:space="preserve"> </w:t>
      </w:r>
      <w:r>
        <w:rPr>
          <w:rFonts w:asciiTheme="minorHAnsi" w:hAnsiTheme="minorHAnsi" w:cstheme="minorHAnsi"/>
        </w:rPr>
        <w:t xml:space="preserve">duben </w:t>
      </w:r>
      <w:r>
        <w:rPr>
          <w:rFonts w:asciiTheme="minorHAnsi" w:hAnsiTheme="minorHAnsi" w:cstheme="minorHAnsi"/>
        </w:rPr>
        <w:tab/>
        <w:t xml:space="preserve">2008, </w:t>
      </w:r>
      <w:r w:rsidRPr="00F246B0">
        <w:rPr>
          <w:rFonts w:asciiTheme="minorHAnsi" w:hAnsiTheme="minorHAnsi" w:cstheme="minorHAnsi"/>
          <w:i/>
        </w:rPr>
        <w:t>autor</w:t>
      </w:r>
      <w:r>
        <w:rPr>
          <w:rFonts w:asciiTheme="minorHAnsi" w:hAnsiTheme="minorHAnsi" w:cstheme="minorHAnsi"/>
          <w:i/>
        </w:rPr>
        <w:t xml:space="preserve">: RNDr. </w:t>
      </w:r>
      <w:proofErr w:type="spellStart"/>
      <w:r>
        <w:rPr>
          <w:rFonts w:asciiTheme="minorHAnsi" w:hAnsiTheme="minorHAnsi" w:cstheme="minorHAnsi"/>
          <w:i/>
        </w:rPr>
        <w:t>ct</w:t>
      </w:r>
      <w:proofErr w:type="spellEnd"/>
      <w:r>
        <w:rPr>
          <w:rFonts w:asciiTheme="minorHAnsi" w:hAnsiTheme="minorHAnsi" w:cstheme="minorHAnsi"/>
          <w:i/>
        </w:rPr>
        <w:t xml:space="preserve"> Mg. Jaroslav Klán, CSc.</w:t>
      </w:r>
    </w:p>
    <w:p w:rsidR="00AD54E5" w:rsidRDefault="00AD54E5" w:rsidP="00F246B0">
      <w:pPr>
        <w:autoSpaceDE w:val="0"/>
        <w:autoSpaceDN w:val="0"/>
        <w:adjustRightInd w:val="0"/>
        <w:spacing w:after="0" w:line="240" w:lineRule="auto"/>
        <w:jc w:val="both"/>
        <w:rPr>
          <w:rFonts w:asciiTheme="minorHAnsi" w:hAnsiTheme="minorHAnsi" w:cstheme="minorHAnsi"/>
        </w:rPr>
      </w:pPr>
    </w:p>
    <w:p w:rsidR="00AD54E5" w:rsidRPr="00AD54E5" w:rsidRDefault="00AD54E5" w:rsidP="00F246B0">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3)</w:t>
      </w:r>
      <w:r>
        <w:rPr>
          <w:rFonts w:asciiTheme="minorHAnsi" w:hAnsiTheme="minorHAnsi" w:cstheme="minorHAnsi"/>
        </w:rPr>
        <w:tab/>
      </w:r>
      <w:r w:rsidRPr="00AD54E5">
        <w:rPr>
          <w:rFonts w:asciiTheme="minorHAnsi" w:hAnsiTheme="minorHAnsi" w:cstheme="minorHAnsi"/>
          <w:b/>
        </w:rPr>
        <w:t xml:space="preserve">Znalecký posudek: Stavebně-mykologický průzkum dřevěných konstrukcí zámečku (fary) v obci </w:t>
      </w:r>
      <w:r>
        <w:rPr>
          <w:rFonts w:asciiTheme="minorHAnsi" w:hAnsiTheme="minorHAnsi" w:cstheme="minorHAnsi"/>
          <w:b/>
        </w:rPr>
        <w:tab/>
      </w:r>
      <w:r w:rsidRPr="00AD54E5">
        <w:rPr>
          <w:rFonts w:asciiTheme="minorHAnsi" w:hAnsiTheme="minorHAnsi" w:cstheme="minorHAnsi"/>
          <w:b/>
        </w:rPr>
        <w:t xml:space="preserve">Tuklaty u </w:t>
      </w:r>
      <w:proofErr w:type="gramStart"/>
      <w:r w:rsidRPr="00AD54E5">
        <w:rPr>
          <w:rFonts w:asciiTheme="minorHAnsi" w:hAnsiTheme="minorHAnsi" w:cstheme="minorHAnsi"/>
          <w:b/>
        </w:rPr>
        <w:t>Úval</w:t>
      </w:r>
      <w:proofErr w:type="gramEnd"/>
      <w:r w:rsidRPr="00AD54E5">
        <w:rPr>
          <w:rFonts w:asciiTheme="minorHAnsi" w:hAnsiTheme="minorHAnsi" w:cstheme="minorHAnsi"/>
          <w:b/>
        </w:rPr>
        <w:t>. Návrh sanačních opatření</w:t>
      </w:r>
      <w:r>
        <w:rPr>
          <w:rFonts w:asciiTheme="minorHAnsi" w:hAnsiTheme="minorHAnsi" w:cstheme="minorHAnsi"/>
        </w:rPr>
        <w:t>,</w:t>
      </w:r>
      <w:r w:rsidRPr="00AD54E5">
        <w:rPr>
          <w:rFonts w:asciiTheme="minorHAnsi" w:hAnsiTheme="minorHAnsi" w:cstheme="minorHAnsi"/>
        </w:rPr>
        <w:t xml:space="preserve"> </w:t>
      </w:r>
      <w:r>
        <w:rPr>
          <w:rFonts w:asciiTheme="minorHAnsi" w:hAnsiTheme="minorHAnsi" w:cstheme="minorHAnsi"/>
        </w:rPr>
        <w:t xml:space="preserve">duben </w:t>
      </w:r>
      <w:r>
        <w:rPr>
          <w:rFonts w:asciiTheme="minorHAnsi" w:hAnsiTheme="minorHAnsi" w:cstheme="minorHAnsi"/>
        </w:rPr>
        <w:tab/>
      </w:r>
      <w:r w:rsidR="00FC3B13">
        <w:rPr>
          <w:rFonts w:asciiTheme="minorHAnsi" w:hAnsiTheme="minorHAnsi" w:cstheme="minorHAnsi"/>
        </w:rPr>
        <w:t>2020</w:t>
      </w:r>
      <w:r>
        <w:rPr>
          <w:rFonts w:asciiTheme="minorHAnsi" w:hAnsiTheme="minorHAnsi" w:cstheme="minorHAnsi"/>
        </w:rPr>
        <w:t xml:space="preserve">, </w:t>
      </w:r>
      <w:r w:rsidRPr="00F246B0">
        <w:rPr>
          <w:rFonts w:asciiTheme="minorHAnsi" w:hAnsiTheme="minorHAnsi" w:cstheme="minorHAnsi"/>
          <w:i/>
        </w:rPr>
        <w:t>autor</w:t>
      </w:r>
      <w:r>
        <w:rPr>
          <w:rFonts w:asciiTheme="minorHAnsi" w:hAnsiTheme="minorHAnsi" w:cstheme="minorHAnsi"/>
          <w:i/>
        </w:rPr>
        <w:t xml:space="preserve">: RNDr. </w:t>
      </w:r>
      <w:proofErr w:type="spellStart"/>
      <w:r>
        <w:rPr>
          <w:rFonts w:asciiTheme="minorHAnsi" w:hAnsiTheme="minorHAnsi" w:cstheme="minorHAnsi"/>
          <w:i/>
        </w:rPr>
        <w:t>ct</w:t>
      </w:r>
      <w:proofErr w:type="spellEnd"/>
      <w:r>
        <w:rPr>
          <w:rFonts w:asciiTheme="minorHAnsi" w:hAnsiTheme="minorHAnsi" w:cstheme="minorHAnsi"/>
          <w:i/>
        </w:rPr>
        <w:t xml:space="preserve"> Mg. Jaroslav Klán, CSc</w:t>
      </w:r>
      <w:r w:rsidR="00FC3B13">
        <w:rPr>
          <w:rFonts w:asciiTheme="minorHAnsi" w:hAnsiTheme="minorHAnsi" w:cstheme="minorHAnsi"/>
          <w:i/>
        </w:rPr>
        <w:t>.</w:t>
      </w:r>
    </w:p>
    <w:p w:rsidR="00F246B0" w:rsidRDefault="00F246B0" w:rsidP="00F246B0">
      <w:pPr>
        <w:autoSpaceDE w:val="0"/>
        <w:autoSpaceDN w:val="0"/>
        <w:adjustRightInd w:val="0"/>
        <w:spacing w:after="0" w:line="240" w:lineRule="auto"/>
        <w:jc w:val="both"/>
        <w:rPr>
          <w:rFonts w:asciiTheme="minorHAnsi" w:hAnsiTheme="minorHAnsi" w:cstheme="minorHAnsi"/>
        </w:rPr>
      </w:pPr>
    </w:p>
    <w:p w:rsidR="00FC3B13" w:rsidRDefault="00FC3B13" w:rsidP="00FC3B13">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4)</w:t>
      </w:r>
      <w:r>
        <w:rPr>
          <w:rFonts w:asciiTheme="minorHAnsi" w:hAnsiTheme="minorHAnsi" w:cstheme="minorHAnsi"/>
        </w:rPr>
        <w:tab/>
      </w:r>
      <w:r w:rsidR="00DF6D11" w:rsidRPr="00DF6D11">
        <w:rPr>
          <w:rFonts w:asciiTheme="minorHAnsi" w:hAnsiTheme="minorHAnsi" w:cstheme="minorHAnsi"/>
          <w:b/>
        </w:rPr>
        <w:t>ROZHODNUTÍ - STAVEBNÍ POVOLENÍ, číslo jednací 8259/08/STAV/</w:t>
      </w:r>
      <w:proofErr w:type="spellStart"/>
      <w:r w:rsidR="00DF6D11" w:rsidRPr="00DF6D11">
        <w:rPr>
          <w:rFonts w:asciiTheme="minorHAnsi" w:hAnsiTheme="minorHAnsi" w:cstheme="minorHAnsi"/>
          <w:b/>
        </w:rPr>
        <w:t>Som</w:t>
      </w:r>
      <w:proofErr w:type="spellEnd"/>
      <w:r w:rsidR="00DF6D11">
        <w:rPr>
          <w:rFonts w:asciiTheme="minorHAnsi" w:hAnsiTheme="minorHAnsi" w:cstheme="minorHAnsi"/>
        </w:rPr>
        <w:t xml:space="preserve">, vydal dne </w:t>
      </w:r>
      <w:proofErr w:type="gramStart"/>
      <w:r w:rsidR="00DF6D11">
        <w:rPr>
          <w:rFonts w:asciiTheme="minorHAnsi" w:hAnsiTheme="minorHAnsi" w:cstheme="minorHAnsi"/>
        </w:rPr>
        <w:t>17.9.2008</w:t>
      </w:r>
      <w:proofErr w:type="gramEnd"/>
      <w:r w:rsidR="00DF6D11">
        <w:rPr>
          <w:rFonts w:asciiTheme="minorHAnsi" w:hAnsiTheme="minorHAnsi" w:cstheme="minorHAnsi"/>
        </w:rPr>
        <w:t xml:space="preserve"> </w:t>
      </w:r>
      <w:r w:rsidR="00DF6D11">
        <w:rPr>
          <w:rFonts w:asciiTheme="minorHAnsi" w:hAnsiTheme="minorHAnsi" w:cstheme="minorHAnsi"/>
        </w:rPr>
        <w:tab/>
        <w:t>Městský úřad Český Brod, stavební odbor</w:t>
      </w:r>
    </w:p>
    <w:p w:rsidR="00A9359D" w:rsidRDefault="00A9359D" w:rsidP="00FC3B13">
      <w:pPr>
        <w:autoSpaceDE w:val="0"/>
        <w:autoSpaceDN w:val="0"/>
        <w:adjustRightInd w:val="0"/>
        <w:spacing w:after="0" w:line="240" w:lineRule="auto"/>
        <w:jc w:val="both"/>
        <w:rPr>
          <w:rFonts w:asciiTheme="minorHAnsi" w:hAnsiTheme="minorHAnsi" w:cstheme="minorHAnsi"/>
        </w:rPr>
      </w:pPr>
    </w:p>
    <w:p w:rsidR="00F246B0" w:rsidRDefault="00A9359D" w:rsidP="00F246B0">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5)</w:t>
      </w:r>
      <w:r>
        <w:rPr>
          <w:rFonts w:asciiTheme="minorHAnsi" w:hAnsiTheme="minorHAnsi" w:cstheme="minorHAnsi"/>
        </w:rPr>
        <w:tab/>
      </w:r>
      <w:r w:rsidRPr="00A9359D">
        <w:rPr>
          <w:rFonts w:asciiTheme="minorHAnsi" w:hAnsiTheme="minorHAnsi" w:cstheme="minorHAnsi"/>
          <w:b/>
        </w:rPr>
        <w:t xml:space="preserve">Stavebně technická expertíza historických objektů dle průběžné potřeby NPÚ ÚOP Středních Čech </w:t>
      </w:r>
      <w:r>
        <w:rPr>
          <w:rFonts w:asciiTheme="minorHAnsi" w:hAnsiTheme="minorHAnsi" w:cstheme="minorHAnsi"/>
          <w:b/>
        </w:rPr>
        <w:tab/>
      </w:r>
      <w:r w:rsidRPr="00A9359D">
        <w:rPr>
          <w:rFonts w:asciiTheme="minorHAnsi" w:hAnsiTheme="minorHAnsi" w:cstheme="minorHAnsi"/>
          <w:b/>
        </w:rPr>
        <w:t>v Praze /OPPF/, číslo jednací NPU-321-94957/2023</w:t>
      </w:r>
      <w:r>
        <w:rPr>
          <w:rFonts w:asciiTheme="minorHAnsi" w:hAnsiTheme="minorHAnsi" w:cstheme="minorHAnsi"/>
        </w:rPr>
        <w:t xml:space="preserve">, </w:t>
      </w:r>
      <w:proofErr w:type="gramStart"/>
      <w:r>
        <w:rPr>
          <w:rFonts w:asciiTheme="minorHAnsi" w:hAnsiTheme="minorHAnsi" w:cstheme="minorHAnsi"/>
        </w:rPr>
        <w:t>10.5.2023</w:t>
      </w:r>
      <w:proofErr w:type="gramEnd"/>
      <w:r>
        <w:rPr>
          <w:rFonts w:asciiTheme="minorHAnsi" w:hAnsiTheme="minorHAnsi" w:cstheme="minorHAnsi"/>
        </w:rPr>
        <w:t xml:space="preserve">, </w:t>
      </w:r>
      <w:r w:rsidRPr="00A9359D">
        <w:rPr>
          <w:rFonts w:asciiTheme="minorHAnsi" w:hAnsiTheme="minorHAnsi" w:cstheme="minorHAnsi"/>
          <w:i/>
        </w:rPr>
        <w:t>autor Ing. Otakar Hrdlička</w:t>
      </w:r>
    </w:p>
    <w:p w:rsidR="00A9359D" w:rsidRDefault="00A9359D" w:rsidP="00F246B0">
      <w:pPr>
        <w:autoSpaceDE w:val="0"/>
        <w:autoSpaceDN w:val="0"/>
        <w:adjustRightInd w:val="0"/>
        <w:spacing w:after="0" w:line="240" w:lineRule="auto"/>
        <w:jc w:val="both"/>
        <w:rPr>
          <w:rFonts w:asciiTheme="minorHAnsi" w:hAnsiTheme="minorHAnsi" w:cstheme="minorHAnsi"/>
        </w:rPr>
      </w:pPr>
    </w:p>
    <w:p w:rsidR="00DF6D11" w:rsidRDefault="007B19FD" w:rsidP="00F246B0">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6</w:t>
      </w:r>
      <w:r w:rsidR="00DF6D11">
        <w:rPr>
          <w:rFonts w:asciiTheme="minorHAnsi" w:hAnsiTheme="minorHAnsi" w:cstheme="minorHAnsi"/>
        </w:rPr>
        <w:t>)</w:t>
      </w:r>
      <w:r w:rsidR="00DF6D11">
        <w:rPr>
          <w:rFonts w:asciiTheme="minorHAnsi" w:hAnsiTheme="minorHAnsi" w:cstheme="minorHAnsi"/>
        </w:rPr>
        <w:tab/>
        <w:t xml:space="preserve">Osobní průzkum na místě </w:t>
      </w:r>
      <w:r w:rsidR="00A94DB7">
        <w:rPr>
          <w:rFonts w:asciiTheme="minorHAnsi" w:hAnsiTheme="minorHAnsi" w:cstheme="minorHAnsi"/>
        </w:rPr>
        <w:t xml:space="preserve">dne </w:t>
      </w:r>
      <w:proofErr w:type="gramStart"/>
      <w:r w:rsidR="00A94DB7">
        <w:rPr>
          <w:rFonts w:asciiTheme="minorHAnsi" w:hAnsiTheme="minorHAnsi" w:cstheme="minorHAnsi"/>
        </w:rPr>
        <w:t>15.8.2023</w:t>
      </w:r>
      <w:proofErr w:type="gramEnd"/>
      <w:r w:rsidR="00D843D1">
        <w:rPr>
          <w:rFonts w:asciiTheme="minorHAnsi" w:hAnsiTheme="minorHAnsi" w:cstheme="minorHAnsi"/>
        </w:rPr>
        <w:t xml:space="preserve">. Konstrukce stropu byla zpřístupněna odkrytím záklopu a </w:t>
      </w:r>
      <w:r w:rsidR="00D843D1">
        <w:rPr>
          <w:rFonts w:asciiTheme="minorHAnsi" w:hAnsiTheme="minorHAnsi" w:cstheme="minorHAnsi"/>
        </w:rPr>
        <w:tab/>
        <w:t>skelné vaty při jižní a severní straně v šířce 1m.</w:t>
      </w:r>
    </w:p>
    <w:p w:rsidR="001D6E6D" w:rsidRDefault="001D6E6D" w:rsidP="00F246B0">
      <w:pPr>
        <w:autoSpaceDE w:val="0"/>
        <w:autoSpaceDN w:val="0"/>
        <w:adjustRightInd w:val="0"/>
        <w:spacing w:after="0" w:line="240" w:lineRule="auto"/>
        <w:jc w:val="both"/>
        <w:rPr>
          <w:rFonts w:asciiTheme="minorHAnsi" w:hAnsiTheme="minorHAnsi" w:cstheme="minorHAnsi"/>
        </w:rPr>
      </w:pPr>
    </w:p>
    <w:p w:rsidR="00DF6D11" w:rsidRPr="00D12267" w:rsidRDefault="001D6E6D" w:rsidP="00F246B0">
      <w:pPr>
        <w:autoSpaceDE w:val="0"/>
        <w:autoSpaceDN w:val="0"/>
        <w:adjustRightInd w:val="0"/>
        <w:spacing w:after="0" w:line="240" w:lineRule="auto"/>
        <w:jc w:val="both"/>
        <w:rPr>
          <w:rFonts w:asciiTheme="minorHAnsi" w:hAnsiTheme="minorHAnsi" w:cstheme="minorHAnsi"/>
        </w:rPr>
      </w:pPr>
      <w:r w:rsidRPr="00D12267">
        <w:rPr>
          <w:rFonts w:asciiTheme="minorHAnsi" w:hAnsiTheme="minorHAnsi" w:cstheme="minorHAnsi"/>
        </w:rPr>
        <w:t>7)</w:t>
      </w:r>
      <w:r w:rsidRPr="00D12267">
        <w:rPr>
          <w:rFonts w:asciiTheme="minorHAnsi" w:hAnsiTheme="minorHAnsi" w:cstheme="minorHAnsi"/>
        </w:rPr>
        <w:tab/>
        <w:t xml:space="preserve">Zápis z jednání se zástupci NPÚ </w:t>
      </w:r>
      <w:r w:rsidR="00AD2EF0" w:rsidRPr="00D12267">
        <w:rPr>
          <w:rFonts w:asciiTheme="minorHAnsi" w:hAnsiTheme="minorHAnsi" w:cstheme="minorHAnsi"/>
        </w:rPr>
        <w:t xml:space="preserve">ÚOP Střední Čechy Ing. arch. Dagmar </w:t>
      </w:r>
      <w:proofErr w:type="spellStart"/>
      <w:r w:rsidR="00AD2EF0" w:rsidRPr="00D12267">
        <w:rPr>
          <w:rFonts w:asciiTheme="minorHAnsi" w:hAnsiTheme="minorHAnsi" w:cstheme="minorHAnsi"/>
        </w:rPr>
        <w:t>Konstatskou</w:t>
      </w:r>
      <w:proofErr w:type="spellEnd"/>
      <w:r w:rsidR="00AD2EF0" w:rsidRPr="00D12267">
        <w:rPr>
          <w:rFonts w:asciiTheme="minorHAnsi" w:hAnsiTheme="minorHAnsi" w:cstheme="minorHAnsi"/>
        </w:rPr>
        <w:t xml:space="preserve"> a Ing. Otakarem </w:t>
      </w:r>
      <w:r w:rsidR="00AD2EF0" w:rsidRPr="00D12267">
        <w:rPr>
          <w:rFonts w:asciiTheme="minorHAnsi" w:hAnsiTheme="minorHAnsi" w:cstheme="minorHAnsi"/>
        </w:rPr>
        <w:tab/>
        <w:t xml:space="preserve">Hrdličkou na OÚ Tuklaty dne </w:t>
      </w:r>
      <w:proofErr w:type="gramStart"/>
      <w:r w:rsidR="00AD2EF0" w:rsidRPr="00D12267">
        <w:rPr>
          <w:rFonts w:asciiTheme="minorHAnsi" w:hAnsiTheme="minorHAnsi" w:cstheme="minorHAnsi"/>
        </w:rPr>
        <w:t>25.3.2024</w:t>
      </w:r>
      <w:proofErr w:type="gramEnd"/>
      <w:r w:rsidR="00AD2EF0" w:rsidRPr="00D12267">
        <w:rPr>
          <w:rFonts w:asciiTheme="minorHAnsi" w:hAnsiTheme="minorHAnsi" w:cstheme="minorHAnsi"/>
        </w:rPr>
        <w:t>.</w:t>
      </w:r>
    </w:p>
    <w:p w:rsidR="008C3C79" w:rsidRPr="00D12267" w:rsidRDefault="008C3C79">
      <w:pPr>
        <w:rPr>
          <w:rFonts w:asciiTheme="minorHAnsi" w:hAnsiTheme="minorHAnsi" w:cstheme="minorHAnsi"/>
        </w:rPr>
      </w:pPr>
      <w:r w:rsidRPr="00D12267">
        <w:rPr>
          <w:rFonts w:asciiTheme="minorHAnsi" w:hAnsiTheme="minorHAnsi" w:cstheme="minorHAnsi"/>
        </w:rPr>
        <w:br w:type="page"/>
      </w:r>
    </w:p>
    <w:p w:rsidR="008C76AE" w:rsidRPr="008C76AE" w:rsidRDefault="008C76AE" w:rsidP="002416CA">
      <w:pPr>
        <w:rPr>
          <w:rFonts w:asciiTheme="minorHAnsi" w:eastAsiaTheme="majorEastAsia" w:hAnsiTheme="minorHAnsi" w:cstheme="minorHAnsi"/>
          <w:b/>
          <w:sz w:val="28"/>
          <w:szCs w:val="28"/>
          <w:shd w:val="clear" w:color="auto" w:fill="FFFFFF"/>
          <w:lang w:eastAsia="ru-RU"/>
        </w:rPr>
      </w:pPr>
      <w:r w:rsidRPr="008C76AE">
        <w:rPr>
          <w:rFonts w:asciiTheme="minorHAnsi" w:eastAsiaTheme="majorEastAsia" w:hAnsiTheme="minorHAnsi" w:cstheme="minorHAnsi"/>
          <w:b/>
          <w:sz w:val="28"/>
          <w:szCs w:val="28"/>
          <w:shd w:val="clear" w:color="auto" w:fill="FFFFFF"/>
          <w:lang w:eastAsia="ru-RU"/>
        </w:rPr>
        <w:lastRenderedPageBreak/>
        <w:t xml:space="preserve">D. </w:t>
      </w:r>
      <w:r w:rsidR="00F16211">
        <w:rPr>
          <w:rFonts w:asciiTheme="minorHAnsi" w:eastAsiaTheme="majorEastAsia" w:hAnsiTheme="minorHAnsi" w:cstheme="minorHAnsi"/>
          <w:b/>
          <w:sz w:val="28"/>
          <w:szCs w:val="28"/>
          <w:shd w:val="clear" w:color="auto" w:fill="FFFFFF"/>
          <w:lang w:eastAsia="ru-RU"/>
        </w:rPr>
        <w:t>3</w:t>
      </w:r>
      <w:r>
        <w:rPr>
          <w:rFonts w:asciiTheme="minorHAnsi" w:eastAsiaTheme="majorEastAsia" w:hAnsiTheme="minorHAnsi" w:cstheme="minorHAnsi"/>
          <w:b/>
          <w:sz w:val="28"/>
          <w:szCs w:val="28"/>
          <w:shd w:val="clear" w:color="auto" w:fill="FFFFFF"/>
          <w:lang w:eastAsia="ru-RU"/>
        </w:rPr>
        <w:tab/>
      </w:r>
      <w:r w:rsidR="001E0A72">
        <w:rPr>
          <w:rFonts w:asciiTheme="minorHAnsi" w:eastAsiaTheme="majorEastAsia" w:hAnsiTheme="minorHAnsi" w:cstheme="minorHAnsi"/>
          <w:b/>
          <w:sz w:val="28"/>
          <w:szCs w:val="28"/>
          <w:shd w:val="clear" w:color="auto" w:fill="FFFFFF"/>
          <w:lang w:eastAsia="ru-RU"/>
        </w:rPr>
        <w:t>TECHNICKÝ POPIS</w:t>
      </w:r>
      <w:r w:rsidR="007B19FD">
        <w:rPr>
          <w:rFonts w:asciiTheme="minorHAnsi" w:eastAsiaTheme="majorEastAsia" w:hAnsiTheme="minorHAnsi" w:cstheme="minorHAnsi"/>
          <w:b/>
          <w:sz w:val="28"/>
          <w:szCs w:val="28"/>
          <w:shd w:val="clear" w:color="auto" w:fill="FFFFFF"/>
          <w:lang w:eastAsia="ru-RU"/>
        </w:rPr>
        <w:t xml:space="preserve"> KONSTRUKCE STROPU </w:t>
      </w:r>
      <w:r w:rsidR="007B19FD" w:rsidRPr="00A9359D">
        <w:rPr>
          <w:rFonts w:asciiTheme="minorHAnsi" w:eastAsiaTheme="majorEastAsia" w:hAnsiTheme="minorHAnsi" w:cstheme="minorHAnsi"/>
          <w:b/>
          <w:sz w:val="28"/>
          <w:szCs w:val="28"/>
          <w:shd w:val="clear" w:color="auto" w:fill="FFFFFF"/>
          <w:lang w:eastAsia="ru-RU"/>
        </w:rPr>
        <w:t>SÁLU 2. NADZEMÍHO PODLAŽÍ</w:t>
      </w:r>
    </w:p>
    <w:p w:rsidR="00BC2E58" w:rsidRPr="001774FF" w:rsidRDefault="00BC2E58" w:rsidP="00BC2E58">
      <w:pPr>
        <w:jc w:val="both"/>
        <w:rPr>
          <w:rFonts w:asciiTheme="minorHAnsi" w:hAnsiTheme="minorHAnsi" w:cstheme="minorHAnsi"/>
        </w:rPr>
      </w:pPr>
    </w:p>
    <w:p w:rsidR="00A94DB7" w:rsidRPr="006464B9" w:rsidRDefault="006464B9" w:rsidP="00A94DB7">
      <w:pPr>
        <w:autoSpaceDE w:val="0"/>
        <w:autoSpaceDN w:val="0"/>
        <w:adjustRightInd w:val="0"/>
        <w:spacing w:after="0" w:line="240" w:lineRule="auto"/>
        <w:jc w:val="both"/>
        <w:rPr>
          <w:rFonts w:asciiTheme="minorHAnsi" w:eastAsiaTheme="majorEastAsia" w:hAnsiTheme="minorHAnsi" w:cstheme="minorHAnsi"/>
          <w:b/>
          <w:sz w:val="26"/>
          <w:szCs w:val="26"/>
          <w:u w:val="single"/>
          <w:lang w:eastAsia="ru-RU"/>
        </w:rPr>
      </w:pPr>
      <w:proofErr w:type="gramStart"/>
      <w:r w:rsidRPr="006464B9">
        <w:rPr>
          <w:rFonts w:asciiTheme="minorHAnsi" w:eastAsiaTheme="majorEastAsia" w:hAnsiTheme="minorHAnsi" w:cstheme="minorHAnsi"/>
          <w:b/>
          <w:sz w:val="26"/>
          <w:szCs w:val="26"/>
          <w:u w:val="single"/>
          <w:lang w:eastAsia="ru-RU"/>
        </w:rPr>
        <w:t>D.3.1</w:t>
      </w:r>
      <w:proofErr w:type="gramEnd"/>
      <w:r w:rsidRPr="006464B9">
        <w:rPr>
          <w:rFonts w:asciiTheme="minorHAnsi" w:eastAsiaTheme="majorEastAsia" w:hAnsiTheme="minorHAnsi" w:cstheme="minorHAnsi"/>
          <w:b/>
          <w:sz w:val="26"/>
          <w:szCs w:val="26"/>
          <w:u w:val="single"/>
          <w:lang w:eastAsia="ru-RU"/>
        </w:rPr>
        <w:tab/>
      </w:r>
      <w:r w:rsidR="00A94DB7" w:rsidRPr="006464B9">
        <w:rPr>
          <w:rFonts w:asciiTheme="minorHAnsi" w:eastAsiaTheme="majorEastAsia" w:hAnsiTheme="minorHAnsi" w:cstheme="minorHAnsi"/>
          <w:b/>
          <w:sz w:val="26"/>
          <w:szCs w:val="26"/>
          <w:u w:val="single"/>
          <w:lang w:eastAsia="ru-RU"/>
        </w:rPr>
        <w:t>Konstrukce stropu</w:t>
      </w:r>
    </w:p>
    <w:p w:rsidR="00E1401A" w:rsidRDefault="00E1401A" w:rsidP="00A94DB7">
      <w:pPr>
        <w:autoSpaceDE w:val="0"/>
        <w:autoSpaceDN w:val="0"/>
        <w:adjustRightInd w:val="0"/>
        <w:spacing w:after="0" w:line="240" w:lineRule="auto"/>
        <w:jc w:val="both"/>
        <w:rPr>
          <w:rFonts w:asciiTheme="minorHAnsi" w:hAnsiTheme="minorHAnsi" w:cstheme="minorHAnsi"/>
        </w:rPr>
      </w:pPr>
    </w:p>
    <w:p w:rsidR="00680B52" w:rsidRDefault="00680B52" w:rsidP="00A94DB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Sál ve 2. n</w:t>
      </w:r>
      <w:r w:rsidR="00C910C9">
        <w:rPr>
          <w:rFonts w:asciiTheme="minorHAnsi" w:hAnsiTheme="minorHAnsi" w:cstheme="minorHAnsi"/>
        </w:rPr>
        <w:t xml:space="preserve">. </w:t>
      </w:r>
      <w:r>
        <w:rPr>
          <w:rFonts w:asciiTheme="minorHAnsi" w:hAnsiTheme="minorHAnsi" w:cstheme="minorHAnsi"/>
        </w:rPr>
        <w:t>p</w:t>
      </w:r>
      <w:r w:rsidR="00C910C9">
        <w:rPr>
          <w:rFonts w:asciiTheme="minorHAnsi" w:hAnsiTheme="minorHAnsi" w:cstheme="minorHAnsi"/>
        </w:rPr>
        <w:t>.</w:t>
      </w:r>
      <w:r>
        <w:rPr>
          <w:rFonts w:asciiTheme="minorHAnsi" w:hAnsiTheme="minorHAnsi" w:cstheme="minorHAnsi"/>
        </w:rPr>
        <w:t xml:space="preserve"> má půdorys osmiúhelníku (obdélníku se sraženými rohy):</w:t>
      </w:r>
    </w:p>
    <w:p w:rsidR="00680B52" w:rsidRDefault="00680B52" w:rsidP="00A94DB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šířka sálu</w:t>
      </w:r>
      <w:r>
        <w:rPr>
          <w:rFonts w:asciiTheme="minorHAnsi" w:hAnsiTheme="minorHAnsi" w:cstheme="minorHAnsi"/>
        </w:rPr>
        <w:tab/>
        <w:t xml:space="preserve">  8,80 m,</w:t>
      </w:r>
    </w:p>
    <w:p w:rsidR="00680B52" w:rsidRDefault="00680B52" w:rsidP="00A94DB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délka sálu</w:t>
      </w:r>
      <w:r>
        <w:rPr>
          <w:rFonts w:asciiTheme="minorHAnsi" w:hAnsiTheme="minorHAnsi" w:cstheme="minorHAnsi"/>
        </w:rPr>
        <w:tab/>
        <w:t>10,40 m.</w:t>
      </w:r>
    </w:p>
    <w:p w:rsidR="00680B52" w:rsidRDefault="00680B52" w:rsidP="00A94DB7">
      <w:pPr>
        <w:autoSpaceDE w:val="0"/>
        <w:autoSpaceDN w:val="0"/>
        <w:adjustRightInd w:val="0"/>
        <w:spacing w:after="0" w:line="240" w:lineRule="auto"/>
        <w:jc w:val="both"/>
        <w:rPr>
          <w:rFonts w:asciiTheme="minorHAnsi" w:hAnsiTheme="minorHAnsi" w:cstheme="minorHAnsi"/>
        </w:rPr>
      </w:pPr>
    </w:p>
    <w:p w:rsidR="008A03C1" w:rsidRDefault="00A94DB7" w:rsidP="00D843D1">
      <w:pPr>
        <w:autoSpaceDE w:val="0"/>
        <w:autoSpaceDN w:val="0"/>
        <w:adjustRightInd w:val="0"/>
        <w:spacing w:after="0" w:line="240" w:lineRule="auto"/>
        <w:jc w:val="both"/>
        <w:rPr>
          <w:rFonts w:asciiTheme="minorHAnsi" w:hAnsiTheme="minorHAnsi" w:cstheme="minorHAnsi"/>
        </w:rPr>
      </w:pPr>
      <w:r w:rsidRPr="00A94DB7">
        <w:rPr>
          <w:rFonts w:asciiTheme="minorHAnsi" w:hAnsiTheme="minorHAnsi" w:cstheme="minorHAnsi"/>
        </w:rPr>
        <w:t xml:space="preserve">Stop je </w:t>
      </w:r>
      <w:r w:rsidR="00680B52">
        <w:rPr>
          <w:rFonts w:asciiTheme="minorHAnsi" w:hAnsiTheme="minorHAnsi" w:cstheme="minorHAnsi"/>
        </w:rPr>
        <w:t>trámové</w:t>
      </w:r>
      <w:r w:rsidR="002D3A06">
        <w:rPr>
          <w:rFonts w:asciiTheme="minorHAnsi" w:hAnsiTheme="minorHAnsi" w:cstheme="minorHAnsi"/>
        </w:rPr>
        <w:t xml:space="preserve"> konstrukce, stropní nosníky uloženy napříč sálu.</w:t>
      </w:r>
      <w:r w:rsidR="00680B52">
        <w:rPr>
          <w:rFonts w:asciiTheme="minorHAnsi" w:hAnsiTheme="minorHAnsi" w:cstheme="minorHAnsi"/>
        </w:rPr>
        <w:t xml:space="preserve"> Nosníky jsou</w:t>
      </w:r>
      <w:r w:rsidRPr="00A94DB7">
        <w:rPr>
          <w:rFonts w:asciiTheme="minorHAnsi" w:hAnsiTheme="minorHAnsi" w:cstheme="minorHAnsi"/>
        </w:rPr>
        <w:t xml:space="preserve"> dřevěné hranoly nestejných profilů </w:t>
      </w:r>
      <w:r w:rsidR="00477C20">
        <w:rPr>
          <w:rFonts w:asciiTheme="minorHAnsi" w:hAnsiTheme="minorHAnsi" w:cstheme="minorHAnsi"/>
        </w:rPr>
        <w:t xml:space="preserve">přímo </w:t>
      </w:r>
      <w:r w:rsidRPr="00A94DB7">
        <w:rPr>
          <w:rFonts w:asciiTheme="minorHAnsi" w:hAnsiTheme="minorHAnsi" w:cstheme="minorHAnsi"/>
        </w:rPr>
        <w:t>uložené</w:t>
      </w:r>
      <w:r w:rsidR="00477C20">
        <w:rPr>
          <w:rFonts w:asciiTheme="minorHAnsi" w:hAnsiTheme="minorHAnsi" w:cstheme="minorHAnsi"/>
        </w:rPr>
        <w:t xml:space="preserve"> (bez podložek)</w:t>
      </w:r>
      <w:r w:rsidRPr="00A94DB7">
        <w:rPr>
          <w:rFonts w:asciiTheme="minorHAnsi" w:hAnsiTheme="minorHAnsi" w:cstheme="minorHAnsi"/>
        </w:rPr>
        <w:t xml:space="preserve"> na koruně nosných zdí objektu. V </w:t>
      </w:r>
      <w:r>
        <w:rPr>
          <w:rFonts w:asciiTheme="minorHAnsi" w:hAnsiTheme="minorHAnsi" w:cstheme="minorHAnsi"/>
        </w:rPr>
        <w:t>konstrukci</w:t>
      </w:r>
      <w:r w:rsidRPr="00A94DB7">
        <w:rPr>
          <w:rFonts w:asciiTheme="minorHAnsi" w:hAnsiTheme="minorHAnsi" w:cstheme="minorHAnsi"/>
        </w:rPr>
        <w:t xml:space="preserve"> stropu se střídají stropní nosníky </w:t>
      </w:r>
      <w:r w:rsidR="00477C20">
        <w:rPr>
          <w:rFonts w:asciiTheme="minorHAnsi" w:hAnsiTheme="minorHAnsi" w:cstheme="minorHAnsi"/>
        </w:rPr>
        <w:t xml:space="preserve">(9 ks) </w:t>
      </w:r>
      <w:r w:rsidRPr="00A94DB7">
        <w:rPr>
          <w:rFonts w:asciiTheme="minorHAnsi" w:hAnsiTheme="minorHAnsi" w:cstheme="minorHAnsi"/>
        </w:rPr>
        <w:t>a podhledové nosníky (</w:t>
      </w:r>
      <w:proofErr w:type="gramStart"/>
      <w:r w:rsidRPr="00A94DB7">
        <w:rPr>
          <w:rFonts w:asciiTheme="minorHAnsi" w:hAnsiTheme="minorHAnsi" w:cstheme="minorHAnsi"/>
        </w:rPr>
        <w:t>rákosníky)</w:t>
      </w:r>
      <w:r w:rsidR="00477C20">
        <w:rPr>
          <w:rFonts w:asciiTheme="minorHAnsi" w:hAnsiTheme="minorHAnsi" w:cstheme="minorHAnsi"/>
        </w:rPr>
        <w:t xml:space="preserve"> (8 ks</w:t>
      </w:r>
      <w:proofErr w:type="gramEnd"/>
      <w:r w:rsidR="00477C20">
        <w:rPr>
          <w:rFonts w:asciiTheme="minorHAnsi" w:hAnsiTheme="minorHAnsi" w:cstheme="minorHAnsi"/>
        </w:rPr>
        <w:t>)</w:t>
      </w:r>
      <w:r w:rsidRPr="00A94DB7">
        <w:rPr>
          <w:rFonts w:asciiTheme="minorHAnsi" w:hAnsiTheme="minorHAnsi" w:cstheme="minorHAnsi"/>
        </w:rPr>
        <w:t>. Shora jsou nosn</w:t>
      </w:r>
      <w:r w:rsidR="002D3A06">
        <w:rPr>
          <w:rFonts w:asciiTheme="minorHAnsi" w:hAnsiTheme="minorHAnsi" w:cstheme="minorHAnsi"/>
        </w:rPr>
        <w:t>íky zaklopeny prkennou podlahou. Mezery mezi spodní plochou podlahových prken</w:t>
      </w:r>
      <w:r w:rsidR="008A03C1">
        <w:rPr>
          <w:rFonts w:asciiTheme="minorHAnsi" w:hAnsiTheme="minorHAnsi" w:cstheme="minorHAnsi"/>
        </w:rPr>
        <w:t xml:space="preserve"> a horní plochou rákosníků jsou vyplněny dodatečnými dřevěnými vložkami (úzká prkna), rákosníky tedy pomáhají podlahu vynášet. Na spodní plochu nosníků je přibito prkenné bednění (podbití) opatřené vrstvou vnitřní omítky s</w:t>
      </w:r>
      <w:r w:rsidR="00E10251">
        <w:rPr>
          <w:rFonts w:asciiTheme="minorHAnsi" w:hAnsiTheme="minorHAnsi" w:cstheme="minorHAnsi"/>
        </w:rPr>
        <w:t xml:space="preserve"> výztužnou </w:t>
      </w:r>
      <w:r w:rsidR="008A03C1">
        <w:rPr>
          <w:rFonts w:asciiTheme="minorHAnsi" w:hAnsiTheme="minorHAnsi" w:cstheme="minorHAnsi"/>
        </w:rPr>
        <w:t>rákosovou rohoží</w:t>
      </w:r>
      <w:r w:rsidRPr="00A94DB7">
        <w:rPr>
          <w:rFonts w:asciiTheme="minorHAnsi" w:hAnsiTheme="minorHAnsi" w:cstheme="minorHAnsi"/>
        </w:rPr>
        <w:t>. D</w:t>
      </w:r>
      <w:r w:rsidR="00680B52">
        <w:rPr>
          <w:rFonts w:asciiTheme="minorHAnsi" w:hAnsiTheme="minorHAnsi" w:cstheme="minorHAnsi"/>
        </w:rPr>
        <w:t xml:space="preserve">utiny stropu jsou </w:t>
      </w:r>
      <w:r w:rsidR="00477C20">
        <w:rPr>
          <w:rFonts w:asciiTheme="minorHAnsi" w:hAnsiTheme="minorHAnsi" w:cstheme="minorHAnsi"/>
        </w:rPr>
        <w:t xml:space="preserve">částečně </w:t>
      </w:r>
      <w:r w:rsidR="00680B52">
        <w:rPr>
          <w:rFonts w:asciiTheme="minorHAnsi" w:hAnsiTheme="minorHAnsi" w:cstheme="minorHAnsi"/>
        </w:rPr>
        <w:t>vyplněny skelnou</w:t>
      </w:r>
      <w:r w:rsidRPr="00A94DB7">
        <w:rPr>
          <w:rFonts w:asciiTheme="minorHAnsi" w:hAnsiTheme="minorHAnsi" w:cstheme="minorHAnsi"/>
        </w:rPr>
        <w:t xml:space="preserve"> vatou</w:t>
      </w:r>
      <w:r w:rsidR="00477C20">
        <w:rPr>
          <w:rFonts w:asciiTheme="minorHAnsi" w:hAnsiTheme="minorHAnsi" w:cstheme="minorHAnsi"/>
        </w:rPr>
        <w:t>. Stropní dutiny nejsou odvětrávané.</w:t>
      </w:r>
      <w:r w:rsidR="008A03C1">
        <w:rPr>
          <w:rFonts w:asciiTheme="minorHAnsi" w:hAnsiTheme="minorHAnsi" w:cstheme="minorHAnsi"/>
        </w:rPr>
        <w:t xml:space="preserve"> Uprostřed rozpětí je přes nosníky položen dřevěný hranol sloužící jako průvlak pokleslých vazných trámů </w:t>
      </w:r>
      <w:r w:rsidR="00477C20">
        <w:rPr>
          <w:rFonts w:asciiTheme="minorHAnsi" w:hAnsiTheme="minorHAnsi" w:cstheme="minorHAnsi"/>
        </w:rPr>
        <w:t>krovu objektu.</w:t>
      </w:r>
    </w:p>
    <w:p w:rsidR="002D3A06" w:rsidRDefault="002D3A06" w:rsidP="00D843D1">
      <w:pPr>
        <w:autoSpaceDE w:val="0"/>
        <w:autoSpaceDN w:val="0"/>
        <w:adjustRightInd w:val="0"/>
        <w:spacing w:after="0" w:line="240" w:lineRule="auto"/>
        <w:jc w:val="both"/>
        <w:rPr>
          <w:rFonts w:asciiTheme="minorHAnsi" w:hAnsiTheme="minorHAnsi" w:cstheme="minorHAnsi"/>
        </w:rPr>
      </w:pPr>
    </w:p>
    <w:p w:rsidR="00C910C9" w:rsidRDefault="00C910C9" w:rsidP="00D843D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Nosná konstrukce stropu není konstrukční součástí krovu objektu.</w:t>
      </w:r>
    </w:p>
    <w:p w:rsidR="00C910C9" w:rsidRDefault="00C910C9" w:rsidP="00D843D1">
      <w:pPr>
        <w:autoSpaceDE w:val="0"/>
        <w:autoSpaceDN w:val="0"/>
        <w:adjustRightInd w:val="0"/>
        <w:spacing w:after="0" w:line="240" w:lineRule="auto"/>
        <w:jc w:val="both"/>
        <w:rPr>
          <w:rFonts w:asciiTheme="minorHAnsi" w:hAnsiTheme="minorHAnsi" w:cstheme="minorHAnsi"/>
        </w:rPr>
      </w:pPr>
    </w:p>
    <w:p w:rsidR="002D3A06" w:rsidRDefault="002D3A06" w:rsidP="00D843D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 xml:space="preserve">Stáří </w:t>
      </w:r>
      <w:r w:rsidR="00C910C9">
        <w:rPr>
          <w:rFonts w:asciiTheme="minorHAnsi" w:hAnsiTheme="minorHAnsi" w:cstheme="minorHAnsi"/>
        </w:rPr>
        <w:t xml:space="preserve">stropní </w:t>
      </w:r>
      <w:r>
        <w:rPr>
          <w:rFonts w:asciiTheme="minorHAnsi" w:hAnsiTheme="minorHAnsi" w:cstheme="minorHAnsi"/>
        </w:rPr>
        <w:t>konstrukce (jednotlivých částí) nebylo určováno.</w:t>
      </w:r>
    </w:p>
    <w:p w:rsidR="00D843D1" w:rsidRDefault="00D843D1" w:rsidP="00D843D1">
      <w:pPr>
        <w:autoSpaceDE w:val="0"/>
        <w:autoSpaceDN w:val="0"/>
        <w:adjustRightInd w:val="0"/>
        <w:spacing w:after="0" w:line="240" w:lineRule="auto"/>
        <w:jc w:val="both"/>
        <w:rPr>
          <w:rFonts w:asciiTheme="minorHAnsi" w:hAnsiTheme="minorHAnsi" w:cstheme="minorHAnsi"/>
        </w:rPr>
      </w:pPr>
    </w:p>
    <w:p w:rsidR="00477C20" w:rsidRDefault="002D3A06" w:rsidP="00D843D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 xml:space="preserve">Dřevěné stropní </w:t>
      </w:r>
      <w:r w:rsidR="00680B52">
        <w:rPr>
          <w:rFonts w:asciiTheme="minorHAnsi" w:hAnsiTheme="minorHAnsi" w:cstheme="minorHAnsi"/>
        </w:rPr>
        <w:t>nosníky</w:t>
      </w:r>
      <w:r>
        <w:rPr>
          <w:rFonts w:asciiTheme="minorHAnsi" w:hAnsiTheme="minorHAnsi" w:cstheme="minorHAnsi"/>
        </w:rPr>
        <w:t xml:space="preserve"> jsou z plaveného dřeva, opracovány ručním tesáním do nesbíhavých hranolů. </w:t>
      </w:r>
      <w:r w:rsidR="00477C20">
        <w:rPr>
          <w:rFonts w:asciiTheme="minorHAnsi" w:hAnsiTheme="minorHAnsi" w:cstheme="minorHAnsi"/>
        </w:rPr>
        <w:t xml:space="preserve">Jsou velmi cenným </w:t>
      </w:r>
      <w:r w:rsidR="00C910C9">
        <w:rPr>
          <w:rFonts w:asciiTheme="minorHAnsi" w:hAnsiTheme="minorHAnsi" w:cstheme="minorHAnsi"/>
        </w:rPr>
        <w:t xml:space="preserve">autentickým </w:t>
      </w:r>
      <w:r w:rsidR="00477C20">
        <w:rPr>
          <w:rFonts w:asciiTheme="minorHAnsi" w:hAnsiTheme="minorHAnsi" w:cstheme="minorHAnsi"/>
        </w:rPr>
        <w:t xml:space="preserve">dokladem plavení stavebního dřeva po Labi v 18. a 19. století. Nosníky jsou vyrobeny z jedlového nebo smrkového dřeva (vizuálně nelze </w:t>
      </w:r>
      <w:r w:rsidR="00D843D1">
        <w:rPr>
          <w:rFonts w:asciiTheme="minorHAnsi" w:hAnsiTheme="minorHAnsi" w:cstheme="minorHAnsi"/>
        </w:rPr>
        <w:t xml:space="preserve">jednoznačně určit). Tesařské značky a konstrukční čáry nebyly pozorovány (konstrukce stropu </w:t>
      </w:r>
      <w:r w:rsidR="00D843D1" w:rsidRPr="00D843D1">
        <w:rPr>
          <w:rFonts w:asciiTheme="minorHAnsi" w:hAnsiTheme="minorHAnsi" w:cstheme="minorHAnsi"/>
        </w:rPr>
        <w:t xml:space="preserve">byla zpřístupněna </w:t>
      </w:r>
      <w:r w:rsidR="00D843D1">
        <w:rPr>
          <w:rFonts w:asciiTheme="minorHAnsi" w:hAnsiTheme="minorHAnsi" w:cstheme="minorHAnsi"/>
        </w:rPr>
        <w:t xml:space="preserve">částečně, </w:t>
      </w:r>
      <w:r w:rsidR="00C910C9">
        <w:rPr>
          <w:rFonts w:asciiTheme="minorHAnsi" w:hAnsiTheme="minorHAnsi" w:cstheme="minorHAnsi"/>
        </w:rPr>
        <w:t xml:space="preserve">odkrytím záklopu a </w:t>
      </w:r>
      <w:r w:rsidR="00D843D1" w:rsidRPr="00D843D1">
        <w:rPr>
          <w:rFonts w:asciiTheme="minorHAnsi" w:hAnsiTheme="minorHAnsi" w:cstheme="minorHAnsi"/>
        </w:rPr>
        <w:t>skelné vaty při ji</w:t>
      </w:r>
      <w:r w:rsidR="00D843D1">
        <w:rPr>
          <w:rFonts w:asciiTheme="minorHAnsi" w:hAnsiTheme="minorHAnsi" w:cstheme="minorHAnsi"/>
        </w:rPr>
        <w:t>žní a severní straně v šířce 1m).</w:t>
      </w:r>
    </w:p>
    <w:p w:rsidR="00D843D1" w:rsidRDefault="00D843D1" w:rsidP="00D843D1">
      <w:pPr>
        <w:autoSpaceDE w:val="0"/>
        <w:autoSpaceDN w:val="0"/>
        <w:adjustRightInd w:val="0"/>
        <w:spacing w:after="0" w:line="240" w:lineRule="auto"/>
        <w:jc w:val="both"/>
        <w:rPr>
          <w:rFonts w:asciiTheme="minorHAnsi" w:hAnsiTheme="minorHAnsi" w:cstheme="minorHAnsi"/>
        </w:rPr>
      </w:pPr>
    </w:p>
    <w:p w:rsidR="00BC30A2" w:rsidRDefault="002D3A06" w:rsidP="00D843D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Záklop i podbití jsou z</w:t>
      </w:r>
      <w:r w:rsidR="00D843D1">
        <w:rPr>
          <w:rFonts w:asciiTheme="minorHAnsi" w:hAnsiTheme="minorHAnsi" w:cstheme="minorHAnsi"/>
        </w:rPr>
        <w:t>e strojně řez</w:t>
      </w:r>
      <w:r w:rsidR="00E1401A">
        <w:rPr>
          <w:rFonts w:asciiTheme="minorHAnsi" w:hAnsiTheme="minorHAnsi" w:cstheme="minorHAnsi"/>
        </w:rPr>
        <w:t>aných smrkových prken, přibíjených</w:t>
      </w:r>
      <w:r w:rsidR="00D843D1">
        <w:rPr>
          <w:rFonts w:asciiTheme="minorHAnsi" w:hAnsiTheme="minorHAnsi" w:cstheme="minorHAnsi"/>
        </w:rPr>
        <w:t xml:space="preserve"> průmyslovými stavebními hřebíky. Pocházejí tedy z  pozdější doby než stropní nosníky.</w:t>
      </w:r>
      <w:r w:rsidR="00E1401A">
        <w:rPr>
          <w:rFonts w:asciiTheme="minorHAnsi" w:hAnsiTheme="minorHAnsi" w:cstheme="minorHAnsi"/>
        </w:rPr>
        <w:t xml:space="preserve"> Tudíž i omítka podhledu je nepůvodní, což dokládá i dodatečně snížený fabion v sále opatřený liniovým LED svítidlem.</w:t>
      </w:r>
    </w:p>
    <w:p w:rsidR="00680B52" w:rsidRDefault="00680B52" w:rsidP="00D843D1">
      <w:pPr>
        <w:autoSpaceDE w:val="0"/>
        <w:autoSpaceDN w:val="0"/>
        <w:adjustRightInd w:val="0"/>
        <w:spacing w:after="0" w:line="240" w:lineRule="auto"/>
        <w:jc w:val="both"/>
        <w:rPr>
          <w:rFonts w:asciiTheme="minorHAnsi" w:hAnsiTheme="minorHAnsi" w:cstheme="minorHAnsi"/>
        </w:rPr>
      </w:pPr>
    </w:p>
    <w:p w:rsidR="00CF4646" w:rsidRDefault="00CF4646" w:rsidP="00D843D1">
      <w:pPr>
        <w:autoSpaceDE w:val="0"/>
        <w:autoSpaceDN w:val="0"/>
        <w:adjustRightInd w:val="0"/>
        <w:spacing w:after="0" w:line="240" w:lineRule="auto"/>
        <w:jc w:val="both"/>
        <w:rPr>
          <w:rFonts w:asciiTheme="minorHAnsi" w:hAnsiTheme="minorHAnsi" w:cstheme="minorHAnsi"/>
        </w:rPr>
      </w:pPr>
    </w:p>
    <w:p w:rsidR="00680B52" w:rsidRDefault="001E68F8" w:rsidP="00680B52">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noProof/>
          <w:lang w:eastAsia="cs-CZ"/>
        </w:rPr>
        <w:drawing>
          <wp:inline distT="0" distB="0" distL="0" distR="0">
            <wp:extent cx="6645910" cy="1951355"/>
            <wp:effectExtent l="19050" t="19050" r="21590" b="1079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LADBA STROPU_STÁVAJÍCÍ.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645910" cy="1951355"/>
                    </a:xfrm>
                    <a:prstGeom prst="rect">
                      <a:avLst/>
                    </a:prstGeom>
                    <a:ln w="3175">
                      <a:solidFill>
                        <a:schemeClr val="tx1">
                          <a:lumMod val="50000"/>
                          <a:lumOff val="50000"/>
                        </a:schemeClr>
                      </a:solidFill>
                    </a:ln>
                  </pic:spPr>
                </pic:pic>
              </a:graphicData>
            </a:graphic>
          </wp:inline>
        </w:drawing>
      </w:r>
    </w:p>
    <w:p w:rsidR="001E68F8" w:rsidRPr="00C9528D" w:rsidRDefault="00C9528D" w:rsidP="00680B52">
      <w:pPr>
        <w:autoSpaceDE w:val="0"/>
        <w:autoSpaceDN w:val="0"/>
        <w:adjustRightInd w:val="0"/>
        <w:spacing w:after="0" w:line="240" w:lineRule="auto"/>
        <w:jc w:val="both"/>
        <w:rPr>
          <w:rFonts w:asciiTheme="minorHAnsi" w:hAnsiTheme="minorHAnsi" w:cstheme="minorHAnsi"/>
          <w:sz w:val="20"/>
          <w:szCs w:val="20"/>
        </w:rPr>
      </w:pPr>
      <w:r w:rsidRPr="00C9528D">
        <w:rPr>
          <w:rFonts w:asciiTheme="minorHAnsi" w:hAnsiTheme="minorHAnsi" w:cstheme="minorHAnsi"/>
          <w:sz w:val="20"/>
          <w:szCs w:val="20"/>
        </w:rPr>
        <w:t>obrázek 1</w:t>
      </w:r>
      <w:r w:rsidRPr="00C9528D">
        <w:rPr>
          <w:rFonts w:asciiTheme="minorHAnsi" w:hAnsiTheme="minorHAnsi" w:cstheme="minorHAnsi"/>
          <w:sz w:val="20"/>
          <w:szCs w:val="20"/>
        </w:rPr>
        <w:tab/>
        <w:t>Současná skladba konstrukce stropu.</w:t>
      </w:r>
    </w:p>
    <w:p w:rsidR="001E68F8" w:rsidRDefault="001E68F8" w:rsidP="00680B52">
      <w:pPr>
        <w:autoSpaceDE w:val="0"/>
        <w:autoSpaceDN w:val="0"/>
        <w:adjustRightInd w:val="0"/>
        <w:spacing w:after="0" w:line="240" w:lineRule="auto"/>
        <w:jc w:val="both"/>
        <w:rPr>
          <w:rFonts w:asciiTheme="minorHAnsi" w:hAnsiTheme="minorHAnsi" w:cstheme="minorHAnsi"/>
        </w:rPr>
      </w:pPr>
    </w:p>
    <w:p w:rsidR="00C9528D" w:rsidRDefault="00C9528D">
      <w:pPr>
        <w:rPr>
          <w:rFonts w:asciiTheme="minorHAnsi" w:hAnsiTheme="minorHAnsi" w:cstheme="minorHAnsi"/>
        </w:rPr>
      </w:pPr>
      <w:r>
        <w:rPr>
          <w:rFonts w:asciiTheme="minorHAnsi" w:hAnsiTheme="minorHAnsi" w:cstheme="minorHAnsi"/>
        </w:rPr>
        <w:br w:type="page"/>
      </w:r>
    </w:p>
    <w:p w:rsidR="00680B52" w:rsidRPr="006464B9" w:rsidRDefault="006464B9" w:rsidP="00680B52">
      <w:pPr>
        <w:autoSpaceDE w:val="0"/>
        <w:autoSpaceDN w:val="0"/>
        <w:adjustRightInd w:val="0"/>
        <w:spacing w:after="0" w:line="240" w:lineRule="auto"/>
        <w:jc w:val="both"/>
        <w:rPr>
          <w:rFonts w:asciiTheme="minorHAnsi" w:eastAsiaTheme="majorEastAsia" w:hAnsiTheme="minorHAnsi" w:cstheme="minorHAnsi"/>
          <w:b/>
          <w:sz w:val="26"/>
          <w:szCs w:val="26"/>
          <w:u w:val="single"/>
          <w:lang w:eastAsia="ru-RU"/>
        </w:rPr>
      </w:pPr>
      <w:proofErr w:type="gramStart"/>
      <w:r>
        <w:rPr>
          <w:rFonts w:asciiTheme="minorHAnsi" w:eastAsiaTheme="majorEastAsia" w:hAnsiTheme="minorHAnsi" w:cstheme="minorHAnsi"/>
          <w:b/>
          <w:sz w:val="26"/>
          <w:szCs w:val="26"/>
          <w:u w:val="single"/>
          <w:lang w:eastAsia="ru-RU"/>
        </w:rPr>
        <w:lastRenderedPageBreak/>
        <w:t>D.3.2</w:t>
      </w:r>
      <w:proofErr w:type="gramEnd"/>
      <w:r>
        <w:rPr>
          <w:rFonts w:asciiTheme="minorHAnsi" w:eastAsiaTheme="majorEastAsia" w:hAnsiTheme="minorHAnsi" w:cstheme="minorHAnsi"/>
          <w:b/>
          <w:sz w:val="26"/>
          <w:szCs w:val="26"/>
          <w:u w:val="single"/>
          <w:lang w:eastAsia="ru-RU"/>
        </w:rPr>
        <w:tab/>
      </w:r>
      <w:r w:rsidR="00680B52" w:rsidRPr="006464B9">
        <w:rPr>
          <w:rFonts w:asciiTheme="minorHAnsi" w:eastAsiaTheme="majorEastAsia" w:hAnsiTheme="minorHAnsi" w:cstheme="minorHAnsi"/>
          <w:b/>
          <w:sz w:val="26"/>
          <w:szCs w:val="26"/>
          <w:u w:val="single"/>
          <w:lang w:eastAsia="ru-RU"/>
        </w:rPr>
        <w:t>Současný technický stav stropu</w:t>
      </w:r>
    </w:p>
    <w:p w:rsidR="00680B52" w:rsidRPr="00680B52" w:rsidRDefault="00680B52" w:rsidP="00680B52">
      <w:pPr>
        <w:autoSpaceDE w:val="0"/>
        <w:autoSpaceDN w:val="0"/>
        <w:adjustRightInd w:val="0"/>
        <w:spacing w:after="0" w:line="240" w:lineRule="auto"/>
        <w:jc w:val="both"/>
        <w:rPr>
          <w:rFonts w:asciiTheme="minorHAnsi" w:hAnsiTheme="minorHAnsi" w:cstheme="minorHAnsi"/>
        </w:rPr>
      </w:pPr>
    </w:p>
    <w:p w:rsidR="00680B52" w:rsidRPr="00680B52" w:rsidRDefault="00680B52" w:rsidP="00680B52">
      <w:pPr>
        <w:autoSpaceDE w:val="0"/>
        <w:autoSpaceDN w:val="0"/>
        <w:adjustRightInd w:val="0"/>
        <w:spacing w:after="0" w:line="240" w:lineRule="auto"/>
        <w:jc w:val="both"/>
        <w:rPr>
          <w:rFonts w:asciiTheme="minorHAnsi" w:hAnsiTheme="minorHAnsi" w:cstheme="minorHAnsi"/>
        </w:rPr>
      </w:pPr>
      <w:r w:rsidRPr="00680B52">
        <w:rPr>
          <w:rFonts w:asciiTheme="minorHAnsi" w:hAnsiTheme="minorHAnsi" w:cstheme="minorHAnsi"/>
        </w:rPr>
        <w:t xml:space="preserve">Současný technický stav stropu je výsledkem sanace částečně zříceného stropu z osmdesátých let minulého století a ještě starších předešlých oprav. První čtyři stropní nosníky jsou neúplné. Na jižní straně jsou uhnilé konce trámů provizorně vyvěšeny na napříč položenou železniční kolejnici. K bokům nosníků jsou přibity fošny jako pokračování nosné konstrukce stropu. Toto řešení „zapomenutého provizoria“ je zcela nevhodné a provozně nebezpečné </w:t>
      </w:r>
      <w:r w:rsidRPr="005C7ED4">
        <w:rPr>
          <w:rFonts w:asciiTheme="minorHAnsi" w:hAnsiTheme="minorHAnsi" w:cstheme="minorHAnsi"/>
        </w:rPr>
        <w:t xml:space="preserve">(obrázek 2). </w:t>
      </w:r>
    </w:p>
    <w:p w:rsidR="00680B52" w:rsidRDefault="00680B52" w:rsidP="00680B52">
      <w:pPr>
        <w:autoSpaceDE w:val="0"/>
        <w:autoSpaceDN w:val="0"/>
        <w:adjustRightInd w:val="0"/>
        <w:spacing w:after="0" w:line="240" w:lineRule="auto"/>
        <w:jc w:val="both"/>
        <w:rPr>
          <w:rFonts w:asciiTheme="minorHAnsi" w:hAnsiTheme="minorHAnsi" w:cstheme="minorHAnsi"/>
        </w:rPr>
      </w:pPr>
      <w:r w:rsidRPr="00680B52">
        <w:rPr>
          <w:rFonts w:asciiTheme="minorHAnsi" w:hAnsiTheme="minorHAnsi" w:cstheme="minorHAnsi"/>
        </w:rPr>
        <w:t xml:space="preserve">Několik nosníků má </w:t>
      </w:r>
      <w:proofErr w:type="spellStart"/>
      <w:r w:rsidR="00E1401A">
        <w:rPr>
          <w:rFonts w:asciiTheme="minorHAnsi" w:hAnsiTheme="minorHAnsi" w:cstheme="minorHAnsi"/>
        </w:rPr>
        <w:t>zhlaví</w:t>
      </w:r>
      <w:proofErr w:type="spellEnd"/>
      <w:r w:rsidR="00E1401A">
        <w:rPr>
          <w:rFonts w:asciiTheme="minorHAnsi" w:hAnsiTheme="minorHAnsi" w:cstheme="minorHAnsi"/>
        </w:rPr>
        <w:t xml:space="preserve"> znehodnocené </w:t>
      </w:r>
      <w:r w:rsidRPr="00680B52">
        <w:rPr>
          <w:rFonts w:asciiTheme="minorHAnsi" w:hAnsiTheme="minorHAnsi" w:cstheme="minorHAnsi"/>
        </w:rPr>
        <w:t xml:space="preserve">hnilobou. I zde je v současnosti konstrukce stropu staticky neúnosná a provozně nebezpečná </w:t>
      </w:r>
      <w:r w:rsidRPr="005C7ED4">
        <w:rPr>
          <w:rFonts w:asciiTheme="minorHAnsi" w:hAnsiTheme="minorHAnsi" w:cstheme="minorHAnsi"/>
        </w:rPr>
        <w:t>(obrázek 3).</w:t>
      </w:r>
    </w:p>
    <w:p w:rsidR="00E1401A" w:rsidRDefault="0005119B" w:rsidP="00680B52">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 xml:space="preserve">Dutiny stropu byly v nedávné době vyplněny 200 mm tlustou vrstvou skelné vaty </w:t>
      </w:r>
      <w:proofErr w:type="spellStart"/>
      <w:r w:rsidRPr="0005119B">
        <w:rPr>
          <w:rFonts w:asciiTheme="minorHAnsi" w:hAnsiTheme="minorHAnsi" w:cstheme="minorHAnsi"/>
          <w:i/>
        </w:rPr>
        <w:t>Isover</w:t>
      </w:r>
      <w:proofErr w:type="spellEnd"/>
      <w:r w:rsidRPr="0005119B">
        <w:rPr>
          <w:rFonts w:asciiTheme="minorHAnsi" w:hAnsiTheme="minorHAnsi" w:cstheme="minorHAnsi"/>
          <w:i/>
        </w:rPr>
        <w:t xml:space="preserve"> MULTIMAX 30</w:t>
      </w:r>
      <w:r>
        <w:rPr>
          <w:rFonts w:asciiTheme="minorHAnsi" w:hAnsiTheme="minorHAnsi" w:cstheme="minorHAnsi"/>
        </w:rPr>
        <w:t>, zbylou část (100 mm) tvoří neodvětrávaná vzduchová vrstva. Při této úpravě tepelných vlastností stropu nebyla (kromě zhotovení nové podlahy) učiněna žádná oprava stropní konstrukce. Prosté použití minerální vaty jako tepelně izolačního materiálu je ve dřevěné konstrukci stropu nevhodné - minerální vata nedokáže odvádět kapalnou vodu, zkondenzovanou nebo zatečenou přes střechu.</w:t>
      </w:r>
    </w:p>
    <w:p w:rsidR="00680B52" w:rsidRDefault="00680B52" w:rsidP="00680B52">
      <w:pPr>
        <w:autoSpaceDE w:val="0"/>
        <w:autoSpaceDN w:val="0"/>
        <w:adjustRightInd w:val="0"/>
        <w:spacing w:after="0" w:line="240" w:lineRule="auto"/>
        <w:jc w:val="both"/>
        <w:rPr>
          <w:rFonts w:asciiTheme="minorHAnsi" w:hAnsiTheme="minorHAnsi" w:cstheme="minorHAnsi"/>
        </w:rPr>
      </w:pPr>
    </w:p>
    <w:p w:rsidR="00BF5462" w:rsidRDefault="00BF5462" w:rsidP="00680B52">
      <w:pPr>
        <w:autoSpaceDE w:val="0"/>
        <w:autoSpaceDN w:val="0"/>
        <w:adjustRightInd w:val="0"/>
        <w:spacing w:after="0" w:line="240" w:lineRule="auto"/>
        <w:jc w:val="both"/>
        <w:rPr>
          <w:rFonts w:asciiTheme="minorHAnsi" w:hAnsiTheme="minorHAnsi" w:cstheme="minorHAnsi"/>
        </w:rPr>
      </w:pPr>
    </w:p>
    <w:p w:rsidR="00BF5462" w:rsidRDefault="00BF5462" w:rsidP="00BF5462">
      <w:pPr>
        <w:autoSpaceDE w:val="0"/>
        <w:autoSpaceDN w:val="0"/>
        <w:adjustRightInd w:val="0"/>
        <w:spacing w:after="0" w:line="240" w:lineRule="auto"/>
        <w:jc w:val="center"/>
        <w:rPr>
          <w:rFonts w:asciiTheme="minorHAnsi" w:hAnsiTheme="minorHAnsi" w:cstheme="minorHAnsi"/>
        </w:rPr>
      </w:pPr>
      <w:r>
        <w:rPr>
          <w:rFonts w:asciiTheme="minorHAnsi" w:hAnsiTheme="minorHAnsi" w:cstheme="minorHAnsi"/>
          <w:noProof/>
          <w:lang w:eastAsia="cs-CZ"/>
        </w:rPr>
        <w:drawing>
          <wp:inline distT="0" distB="0" distL="0" distR="0" wp14:anchorId="29BF3906" wp14:editId="27FB6EA7">
            <wp:extent cx="6645910" cy="4061252"/>
            <wp:effectExtent l="0" t="0" r="254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4821.JPG"/>
                    <pic:cNvPicPr/>
                  </pic:nvPicPr>
                  <pic:blipFill rotWithShape="1">
                    <a:blip r:embed="rId12" cstate="print">
                      <a:extLst>
                        <a:ext uri="{28A0092B-C50C-407E-A947-70E740481C1C}">
                          <a14:useLocalDpi xmlns:a14="http://schemas.microsoft.com/office/drawing/2010/main" val="0"/>
                        </a:ext>
                      </a:extLst>
                    </a:blip>
                    <a:srcRect t="6447" b="12071"/>
                    <a:stretch/>
                  </pic:blipFill>
                  <pic:spPr bwMode="auto">
                    <a:xfrm>
                      <a:off x="0" y="0"/>
                      <a:ext cx="6645910" cy="4061252"/>
                    </a:xfrm>
                    <a:prstGeom prst="rect">
                      <a:avLst/>
                    </a:prstGeom>
                    <a:ln>
                      <a:noFill/>
                    </a:ln>
                    <a:extLst>
                      <a:ext uri="{53640926-AAD7-44D8-BBD7-CCE9431645EC}">
                        <a14:shadowObscured xmlns:a14="http://schemas.microsoft.com/office/drawing/2010/main"/>
                      </a:ext>
                    </a:extLst>
                  </pic:spPr>
                </pic:pic>
              </a:graphicData>
            </a:graphic>
          </wp:inline>
        </w:drawing>
      </w:r>
    </w:p>
    <w:p w:rsidR="00BF5462" w:rsidRPr="00BF5462" w:rsidRDefault="00BF5462" w:rsidP="00680B52">
      <w:pPr>
        <w:autoSpaceDE w:val="0"/>
        <w:autoSpaceDN w:val="0"/>
        <w:adjustRightInd w:val="0"/>
        <w:spacing w:after="0" w:line="240" w:lineRule="auto"/>
        <w:jc w:val="both"/>
        <w:rPr>
          <w:rFonts w:asciiTheme="minorHAnsi" w:hAnsiTheme="minorHAnsi" w:cstheme="minorHAnsi"/>
          <w:sz w:val="20"/>
          <w:szCs w:val="20"/>
        </w:rPr>
      </w:pPr>
      <w:r w:rsidRPr="00BF5462">
        <w:rPr>
          <w:rFonts w:asciiTheme="minorHAnsi" w:hAnsiTheme="minorHAnsi" w:cstheme="minorHAnsi"/>
          <w:sz w:val="20"/>
          <w:szCs w:val="20"/>
        </w:rPr>
        <w:t xml:space="preserve">obrázek </w:t>
      </w:r>
      <w:r w:rsidRPr="00BF5462">
        <w:rPr>
          <w:rFonts w:asciiTheme="minorHAnsi" w:hAnsiTheme="minorHAnsi" w:cstheme="minorHAnsi"/>
          <w:sz w:val="20"/>
          <w:szCs w:val="20"/>
        </w:rPr>
        <w:fldChar w:fldCharType="begin"/>
      </w:r>
      <w:r w:rsidRPr="00BF5462">
        <w:rPr>
          <w:rFonts w:asciiTheme="minorHAnsi" w:hAnsiTheme="minorHAnsi" w:cstheme="minorHAnsi"/>
          <w:sz w:val="20"/>
          <w:szCs w:val="20"/>
        </w:rPr>
        <w:instrText xml:space="preserve"> SEQ obrázek \* ARABIC </w:instrText>
      </w:r>
      <w:r w:rsidRPr="00BF5462">
        <w:rPr>
          <w:rFonts w:asciiTheme="minorHAnsi" w:hAnsiTheme="minorHAnsi" w:cstheme="minorHAnsi"/>
          <w:sz w:val="20"/>
          <w:szCs w:val="20"/>
        </w:rPr>
        <w:fldChar w:fldCharType="separate"/>
      </w:r>
      <w:r w:rsidR="003C5E5D">
        <w:rPr>
          <w:rFonts w:asciiTheme="minorHAnsi" w:hAnsiTheme="minorHAnsi" w:cstheme="minorHAnsi"/>
          <w:noProof/>
          <w:sz w:val="20"/>
          <w:szCs w:val="20"/>
        </w:rPr>
        <w:t>1</w:t>
      </w:r>
      <w:r w:rsidRPr="00BF5462">
        <w:rPr>
          <w:rFonts w:asciiTheme="minorHAnsi" w:hAnsiTheme="minorHAnsi" w:cstheme="minorHAnsi"/>
          <w:sz w:val="20"/>
          <w:szCs w:val="20"/>
        </w:rPr>
        <w:fldChar w:fldCharType="end"/>
      </w:r>
      <w:r w:rsidRPr="00BF5462">
        <w:rPr>
          <w:rFonts w:asciiTheme="minorHAnsi" w:hAnsiTheme="minorHAnsi" w:cstheme="minorHAnsi"/>
          <w:sz w:val="20"/>
          <w:szCs w:val="20"/>
        </w:rPr>
        <w:tab/>
        <w:t>Provizorní vyvěšení zkrácených nosníků na napříč položené kolejnici - provozně nebezpečný stav</w:t>
      </w:r>
    </w:p>
    <w:p w:rsidR="00BF5462" w:rsidRPr="00BF5462" w:rsidRDefault="00BF5462" w:rsidP="00680B52">
      <w:pPr>
        <w:autoSpaceDE w:val="0"/>
        <w:autoSpaceDN w:val="0"/>
        <w:adjustRightInd w:val="0"/>
        <w:spacing w:after="0" w:line="240" w:lineRule="auto"/>
        <w:jc w:val="both"/>
        <w:rPr>
          <w:rFonts w:asciiTheme="minorHAnsi" w:hAnsiTheme="minorHAnsi" w:cstheme="minorHAnsi"/>
          <w:sz w:val="20"/>
          <w:szCs w:val="20"/>
        </w:rPr>
      </w:pPr>
    </w:p>
    <w:p w:rsidR="00680B52" w:rsidRDefault="00BF5462" w:rsidP="00C9528D">
      <w:pPr>
        <w:autoSpaceDE w:val="0"/>
        <w:autoSpaceDN w:val="0"/>
        <w:adjustRightInd w:val="0"/>
        <w:spacing w:after="0" w:line="240" w:lineRule="auto"/>
        <w:jc w:val="center"/>
        <w:rPr>
          <w:rFonts w:asciiTheme="minorHAnsi" w:hAnsiTheme="minorHAnsi" w:cstheme="minorHAnsi"/>
        </w:rPr>
      </w:pPr>
      <w:r>
        <w:rPr>
          <w:rFonts w:asciiTheme="minorHAnsi" w:hAnsiTheme="minorHAnsi" w:cstheme="minorHAnsi"/>
          <w:noProof/>
          <w:lang w:eastAsia="cs-CZ"/>
        </w:rPr>
        <w:lastRenderedPageBreak/>
        <w:drawing>
          <wp:inline distT="0" distB="0" distL="0" distR="0" wp14:anchorId="016B918C" wp14:editId="16BB611C">
            <wp:extent cx="6645910" cy="3897049"/>
            <wp:effectExtent l="0" t="0" r="2540" b="825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4868.JPG"/>
                    <pic:cNvPicPr/>
                  </pic:nvPicPr>
                  <pic:blipFill rotWithShape="1">
                    <a:blip r:embed="rId13" cstate="print">
                      <a:extLst>
                        <a:ext uri="{28A0092B-C50C-407E-A947-70E740481C1C}">
                          <a14:useLocalDpi xmlns:a14="http://schemas.microsoft.com/office/drawing/2010/main" val="0"/>
                        </a:ext>
                      </a:extLst>
                    </a:blip>
                    <a:srcRect b="21810"/>
                    <a:stretch/>
                  </pic:blipFill>
                  <pic:spPr bwMode="auto">
                    <a:xfrm>
                      <a:off x="0" y="0"/>
                      <a:ext cx="6645910" cy="3897049"/>
                    </a:xfrm>
                    <a:prstGeom prst="rect">
                      <a:avLst/>
                    </a:prstGeom>
                    <a:ln>
                      <a:noFill/>
                    </a:ln>
                    <a:extLst>
                      <a:ext uri="{53640926-AAD7-44D8-BBD7-CCE9431645EC}">
                        <a14:shadowObscured xmlns:a14="http://schemas.microsoft.com/office/drawing/2010/main"/>
                      </a:ext>
                    </a:extLst>
                  </pic:spPr>
                </pic:pic>
              </a:graphicData>
            </a:graphic>
          </wp:inline>
        </w:drawing>
      </w:r>
    </w:p>
    <w:p w:rsidR="00BF5462" w:rsidRPr="00957B51" w:rsidRDefault="00BF5462" w:rsidP="00BF5462">
      <w:pPr>
        <w:pStyle w:val="Titulek"/>
        <w:jc w:val="both"/>
        <w:rPr>
          <w:rFonts w:asciiTheme="minorHAnsi" w:hAnsiTheme="minorHAnsi" w:cstheme="minorHAnsi"/>
          <w:i w:val="0"/>
          <w:iCs w:val="0"/>
          <w:sz w:val="20"/>
          <w:szCs w:val="20"/>
        </w:rPr>
      </w:pPr>
      <w:r w:rsidRPr="00957B51">
        <w:rPr>
          <w:rFonts w:asciiTheme="minorHAnsi" w:hAnsiTheme="minorHAnsi" w:cstheme="minorHAnsi"/>
          <w:i w:val="0"/>
          <w:iCs w:val="0"/>
          <w:sz w:val="20"/>
          <w:szCs w:val="20"/>
        </w:rPr>
        <w:t xml:space="preserve">obrázek </w:t>
      </w:r>
      <w:r w:rsidRPr="00957B51">
        <w:rPr>
          <w:rFonts w:asciiTheme="minorHAnsi" w:hAnsiTheme="minorHAnsi" w:cstheme="minorHAnsi"/>
          <w:i w:val="0"/>
          <w:iCs w:val="0"/>
          <w:sz w:val="20"/>
          <w:szCs w:val="20"/>
        </w:rPr>
        <w:fldChar w:fldCharType="begin"/>
      </w:r>
      <w:r w:rsidRPr="00957B51">
        <w:rPr>
          <w:rFonts w:asciiTheme="minorHAnsi" w:hAnsiTheme="minorHAnsi" w:cstheme="minorHAnsi"/>
          <w:i w:val="0"/>
          <w:iCs w:val="0"/>
          <w:sz w:val="20"/>
          <w:szCs w:val="20"/>
        </w:rPr>
        <w:instrText xml:space="preserve"> SEQ obrázek \* ARABIC </w:instrText>
      </w:r>
      <w:r w:rsidRPr="00957B51">
        <w:rPr>
          <w:rFonts w:asciiTheme="minorHAnsi" w:hAnsiTheme="minorHAnsi" w:cstheme="minorHAnsi"/>
          <w:i w:val="0"/>
          <w:iCs w:val="0"/>
          <w:sz w:val="20"/>
          <w:szCs w:val="20"/>
        </w:rPr>
        <w:fldChar w:fldCharType="separate"/>
      </w:r>
      <w:r w:rsidR="003C5E5D">
        <w:rPr>
          <w:rFonts w:asciiTheme="minorHAnsi" w:hAnsiTheme="minorHAnsi" w:cstheme="minorHAnsi"/>
          <w:i w:val="0"/>
          <w:iCs w:val="0"/>
          <w:noProof/>
          <w:sz w:val="20"/>
          <w:szCs w:val="20"/>
        </w:rPr>
        <w:t>2</w:t>
      </w:r>
      <w:r w:rsidRPr="00957B51">
        <w:rPr>
          <w:rFonts w:asciiTheme="minorHAnsi" w:hAnsiTheme="minorHAnsi" w:cstheme="minorHAnsi"/>
          <w:i w:val="0"/>
          <w:iCs w:val="0"/>
          <w:sz w:val="20"/>
          <w:szCs w:val="20"/>
        </w:rPr>
        <w:fldChar w:fldCharType="end"/>
      </w:r>
      <w:r w:rsidRPr="00957B51">
        <w:rPr>
          <w:rFonts w:asciiTheme="minorHAnsi" w:hAnsiTheme="minorHAnsi" w:cstheme="minorHAnsi"/>
          <w:i w:val="0"/>
          <w:iCs w:val="0"/>
          <w:sz w:val="20"/>
          <w:szCs w:val="20"/>
        </w:rPr>
        <w:tab/>
        <w:t xml:space="preserve">Hnilobou poškozené </w:t>
      </w:r>
      <w:proofErr w:type="spellStart"/>
      <w:r w:rsidRPr="00957B51">
        <w:rPr>
          <w:rFonts w:asciiTheme="minorHAnsi" w:hAnsiTheme="minorHAnsi" w:cstheme="minorHAnsi"/>
          <w:i w:val="0"/>
          <w:iCs w:val="0"/>
          <w:sz w:val="20"/>
          <w:szCs w:val="20"/>
        </w:rPr>
        <w:t>zhlaví</w:t>
      </w:r>
      <w:proofErr w:type="spellEnd"/>
      <w:r w:rsidRPr="00957B51">
        <w:rPr>
          <w:rFonts w:asciiTheme="minorHAnsi" w:hAnsiTheme="minorHAnsi" w:cstheme="minorHAnsi"/>
          <w:i w:val="0"/>
          <w:iCs w:val="0"/>
          <w:sz w:val="20"/>
          <w:szCs w:val="20"/>
        </w:rPr>
        <w:t xml:space="preserve"> stropního trámu. Provizorně vyřešeno příložkou - provozně nebezpečný stav.</w:t>
      </w:r>
    </w:p>
    <w:p w:rsidR="00C9528D" w:rsidRDefault="00C9528D" w:rsidP="00BF5462">
      <w:pPr>
        <w:autoSpaceDE w:val="0"/>
        <w:autoSpaceDN w:val="0"/>
        <w:adjustRightInd w:val="0"/>
        <w:spacing w:after="0" w:line="240" w:lineRule="auto"/>
        <w:rPr>
          <w:rFonts w:asciiTheme="minorHAnsi" w:hAnsiTheme="minorHAnsi" w:cstheme="minorHAnsi"/>
        </w:rPr>
      </w:pPr>
    </w:p>
    <w:p w:rsidR="00C9528D" w:rsidRDefault="00C9528D" w:rsidP="00C9528D">
      <w:pPr>
        <w:autoSpaceDE w:val="0"/>
        <w:autoSpaceDN w:val="0"/>
        <w:adjustRightInd w:val="0"/>
        <w:spacing w:after="0" w:line="240" w:lineRule="auto"/>
        <w:jc w:val="center"/>
        <w:rPr>
          <w:rFonts w:asciiTheme="minorHAnsi" w:hAnsiTheme="minorHAnsi" w:cstheme="minorHAnsi"/>
        </w:rPr>
      </w:pPr>
    </w:p>
    <w:p w:rsidR="00C9528D" w:rsidRDefault="00C9528D" w:rsidP="00C9528D">
      <w:pPr>
        <w:autoSpaceDE w:val="0"/>
        <w:autoSpaceDN w:val="0"/>
        <w:adjustRightInd w:val="0"/>
        <w:spacing w:after="0" w:line="240" w:lineRule="auto"/>
        <w:jc w:val="center"/>
        <w:rPr>
          <w:rFonts w:asciiTheme="minorHAnsi" w:hAnsiTheme="minorHAnsi" w:cstheme="minorHAnsi"/>
        </w:rPr>
      </w:pPr>
    </w:p>
    <w:p w:rsidR="007B19FD" w:rsidRDefault="007B19FD">
      <w:pPr>
        <w:rPr>
          <w:rFonts w:asciiTheme="minorHAnsi" w:hAnsiTheme="minorHAnsi" w:cstheme="minorHAnsi"/>
        </w:rPr>
      </w:pPr>
      <w:r>
        <w:rPr>
          <w:rFonts w:asciiTheme="minorHAnsi" w:hAnsiTheme="minorHAnsi" w:cstheme="minorHAnsi"/>
        </w:rPr>
        <w:br w:type="page"/>
      </w:r>
    </w:p>
    <w:p w:rsidR="008C76AE" w:rsidRPr="008C76AE" w:rsidRDefault="008C76AE" w:rsidP="008C76AE">
      <w:pPr>
        <w:rPr>
          <w:rFonts w:asciiTheme="minorHAnsi" w:eastAsiaTheme="majorEastAsia" w:hAnsiTheme="minorHAnsi" w:cstheme="minorHAnsi"/>
          <w:b/>
          <w:sz w:val="28"/>
          <w:szCs w:val="28"/>
          <w:shd w:val="clear" w:color="auto" w:fill="FFFFFF"/>
          <w:lang w:eastAsia="ru-RU"/>
        </w:rPr>
      </w:pPr>
      <w:r w:rsidRPr="008C76AE">
        <w:rPr>
          <w:rFonts w:asciiTheme="minorHAnsi" w:eastAsiaTheme="majorEastAsia" w:hAnsiTheme="minorHAnsi" w:cstheme="minorHAnsi"/>
          <w:b/>
          <w:sz w:val="28"/>
          <w:szCs w:val="28"/>
          <w:shd w:val="clear" w:color="auto" w:fill="FFFFFF"/>
          <w:lang w:eastAsia="ru-RU"/>
        </w:rPr>
        <w:lastRenderedPageBreak/>
        <w:t xml:space="preserve">D. </w:t>
      </w:r>
      <w:r w:rsidR="00F16211">
        <w:rPr>
          <w:rFonts w:asciiTheme="minorHAnsi" w:eastAsiaTheme="majorEastAsia" w:hAnsiTheme="minorHAnsi" w:cstheme="minorHAnsi"/>
          <w:b/>
          <w:sz w:val="28"/>
          <w:szCs w:val="28"/>
          <w:shd w:val="clear" w:color="auto" w:fill="FFFFFF"/>
          <w:lang w:eastAsia="ru-RU"/>
        </w:rPr>
        <w:t>4</w:t>
      </w:r>
      <w:r>
        <w:rPr>
          <w:rFonts w:asciiTheme="minorHAnsi" w:eastAsiaTheme="majorEastAsia" w:hAnsiTheme="minorHAnsi" w:cstheme="minorHAnsi"/>
          <w:b/>
          <w:sz w:val="28"/>
          <w:szCs w:val="28"/>
          <w:shd w:val="clear" w:color="auto" w:fill="FFFFFF"/>
          <w:lang w:eastAsia="ru-RU"/>
        </w:rPr>
        <w:t>.</w:t>
      </w:r>
      <w:r>
        <w:rPr>
          <w:rFonts w:asciiTheme="minorHAnsi" w:eastAsiaTheme="majorEastAsia" w:hAnsiTheme="minorHAnsi" w:cstheme="minorHAnsi"/>
          <w:b/>
          <w:sz w:val="28"/>
          <w:szCs w:val="28"/>
          <w:shd w:val="clear" w:color="auto" w:fill="FFFFFF"/>
          <w:lang w:eastAsia="ru-RU"/>
        </w:rPr>
        <w:tab/>
      </w:r>
      <w:r w:rsidR="007B19FD">
        <w:rPr>
          <w:rFonts w:asciiTheme="minorHAnsi" w:eastAsiaTheme="majorEastAsia" w:hAnsiTheme="minorHAnsi" w:cstheme="minorHAnsi"/>
          <w:b/>
          <w:sz w:val="28"/>
          <w:szCs w:val="28"/>
          <w:shd w:val="clear" w:color="auto" w:fill="FFFFFF"/>
          <w:lang w:eastAsia="ru-RU"/>
        </w:rPr>
        <w:t xml:space="preserve">REKONSTRUKCE STROPU </w:t>
      </w:r>
      <w:r w:rsidR="007B19FD" w:rsidRPr="00A9359D">
        <w:rPr>
          <w:rFonts w:asciiTheme="minorHAnsi" w:eastAsiaTheme="majorEastAsia" w:hAnsiTheme="minorHAnsi" w:cstheme="minorHAnsi"/>
          <w:b/>
          <w:sz w:val="28"/>
          <w:szCs w:val="28"/>
          <w:shd w:val="clear" w:color="auto" w:fill="FFFFFF"/>
          <w:lang w:eastAsia="ru-RU"/>
        </w:rPr>
        <w:t>SÁLU 2. NADZEMÍHO PODLAŽÍ</w:t>
      </w:r>
    </w:p>
    <w:p w:rsidR="00B4753E" w:rsidRPr="006464B9" w:rsidRDefault="00F16211" w:rsidP="00B4753E">
      <w:pPr>
        <w:autoSpaceDE w:val="0"/>
        <w:autoSpaceDN w:val="0"/>
        <w:adjustRightInd w:val="0"/>
        <w:spacing w:after="0" w:line="240" w:lineRule="auto"/>
        <w:jc w:val="both"/>
        <w:rPr>
          <w:rFonts w:asciiTheme="minorHAnsi" w:eastAsiaTheme="majorEastAsia" w:hAnsiTheme="minorHAnsi" w:cstheme="minorHAnsi"/>
          <w:b/>
          <w:sz w:val="26"/>
          <w:szCs w:val="26"/>
          <w:u w:val="single"/>
          <w:lang w:eastAsia="ru-RU"/>
        </w:rPr>
      </w:pPr>
      <w:r w:rsidRPr="006464B9">
        <w:rPr>
          <w:rFonts w:asciiTheme="minorHAnsi" w:eastAsiaTheme="majorEastAsia" w:hAnsiTheme="minorHAnsi" w:cstheme="minorHAnsi"/>
          <w:b/>
          <w:sz w:val="26"/>
          <w:szCs w:val="26"/>
          <w:u w:val="single"/>
          <w:lang w:eastAsia="ru-RU"/>
        </w:rPr>
        <w:t>D. 4</w:t>
      </w:r>
      <w:r w:rsidR="00E369A0" w:rsidRPr="006464B9">
        <w:rPr>
          <w:rFonts w:asciiTheme="minorHAnsi" w:eastAsiaTheme="majorEastAsia" w:hAnsiTheme="minorHAnsi" w:cstheme="minorHAnsi"/>
          <w:b/>
          <w:sz w:val="26"/>
          <w:szCs w:val="26"/>
          <w:u w:val="single"/>
          <w:lang w:eastAsia="ru-RU"/>
        </w:rPr>
        <w:t>.1</w:t>
      </w:r>
      <w:r w:rsidR="002604BE" w:rsidRPr="006464B9">
        <w:rPr>
          <w:rFonts w:asciiTheme="minorHAnsi" w:eastAsiaTheme="majorEastAsia" w:hAnsiTheme="minorHAnsi" w:cstheme="minorHAnsi"/>
          <w:b/>
          <w:sz w:val="26"/>
          <w:szCs w:val="26"/>
          <w:u w:val="single"/>
          <w:lang w:eastAsia="ru-RU"/>
        </w:rPr>
        <w:tab/>
        <w:t xml:space="preserve"> </w:t>
      </w:r>
      <w:r w:rsidR="00735A6A" w:rsidRPr="006464B9">
        <w:rPr>
          <w:rFonts w:asciiTheme="minorHAnsi" w:eastAsiaTheme="majorEastAsia" w:hAnsiTheme="minorHAnsi" w:cstheme="minorHAnsi"/>
          <w:b/>
          <w:sz w:val="26"/>
          <w:szCs w:val="26"/>
          <w:u w:val="single"/>
          <w:lang w:eastAsia="ru-RU"/>
        </w:rPr>
        <w:t>Oprava nosné konstrukce</w:t>
      </w:r>
    </w:p>
    <w:p w:rsidR="002F0866" w:rsidRDefault="002F0866" w:rsidP="00B4753E">
      <w:pPr>
        <w:autoSpaceDE w:val="0"/>
        <w:autoSpaceDN w:val="0"/>
        <w:adjustRightInd w:val="0"/>
        <w:spacing w:after="0" w:line="240" w:lineRule="auto"/>
        <w:jc w:val="both"/>
        <w:rPr>
          <w:rFonts w:asciiTheme="minorHAnsi" w:hAnsiTheme="minorHAnsi" w:cstheme="minorHAnsi"/>
        </w:rPr>
      </w:pPr>
    </w:p>
    <w:p w:rsidR="007B13CD" w:rsidRDefault="00735A6A"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 xml:space="preserve">Smyslem opravy nosné konstrukce je zajištění </w:t>
      </w:r>
      <w:r w:rsidR="00E369A0">
        <w:rPr>
          <w:rFonts w:asciiTheme="minorHAnsi" w:hAnsiTheme="minorHAnsi" w:cstheme="minorHAnsi"/>
        </w:rPr>
        <w:t>statické funkce stropu. Spočívá ve výměně dvou nejvíce hnilobou poškozených nosníků (č. 1 a 7) a v opravě devíti nosníků poškozených částečně. Sanace</w:t>
      </w:r>
      <w:r w:rsidR="0070648D">
        <w:rPr>
          <w:rFonts w:asciiTheme="minorHAnsi" w:hAnsiTheme="minorHAnsi" w:cstheme="minorHAnsi"/>
        </w:rPr>
        <w:t xml:space="preserve"> nosníků je navržena</w:t>
      </w:r>
      <w:r w:rsidR="00F7560F">
        <w:rPr>
          <w:rFonts w:asciiTheme="minorHAnsi" w:hAnsiTheme="minorHAnsi" w:cstheme="minorHAnsi"/>
        </w:rPr>
        <w:t xml:space="preserve"> </w:t>
      </w:r>
      <w:proofErr w:type="spellStart"/>
      <w:r w:rsidR="00F7560F">
        <w:rPr>
          <w:rFonts w:asciiTheme="minorHAnsi" w:hAnsiTheme="minorHAnsi" w:cstheme="minorHAnsi"/>
        </w:rPr>
        <w:t>protézováním</w:t>
      </w:r>
      <w:proofErr w:type="spellEnd"/>
      <w:r w:rsidR="0070648D">
        <w:rPr>
          <w:rFonts w:asciiTheme="minorHAnsi" w:hAnsiTheme="minorHAnsi" w:cstheme="minorHAnsi"/>
        </w:rPr>
        <w:t xml:space="preserve"> podle </w:t>
      </w:r>
      <w:r w:rsidR="00F7560F" w:rsidRPr="00F7560F">
        <w:rPr>
          <w:rFonts w:asciiTheme="minorHAnsi" w:hAnsiTheme="minorHAnsi" w:cstheme="minorHAnsi"/>
        </w:rPr>
        <w:t xml:space="preserve">metodiky: </w:t>
      </w:r>
      <w:r w:rsidR="00F7560F" w:rsidRPr="00F7560F">
        <w:rPr>
          <w:rFonts w:asciiTheme="minorHAnsi" w:hAnsiTheme="minorHAnsi" w:cstheme="minorHAnsi"/>
          <w:i/>
        </w:rPr>
        <w:t xml:space="preserve">Celodřevěné plátové spoje pro opravy historických konstrukcí, Jiří </w:t>
      </w:r>
      <w:proofErr w:type="spellStart"/>
      <w:r w:rsidR="00F7560F" w:rsidRPr="00F7560F">
        <w:rPr>
          <w:rFonts w:asciiTheme="minorHAnsi" w:hAnsiTheme="minorHAnsi" w:cstheme="minorHAnsi"/>
          <w:i/>
        </w:rPr>
        <w:t>Kunecký</w:t>
      </w:r>
      <w:proofErr w:type="spellEnd"/>
      <w:r w:rsidR="00F7560F" w:rsidRPr="00F7560F">
        <w:rPr>
          <w:rFonts w:asciiTheme="minorHAnsi" w:hAnsiTheme="minorHAnsi" w:cstheme="minorHAnsi"/>
          <w:i/>
        </w:rPr>
        <w:t xml:space="preserve"> a spol., 2015</w:t>
      </w:r>
      <w:r w:rsidR="00F7560F">
        <w:rPr>
          <w:rFonts w:asciiTheme="minorHAnsi" w:hAnsiTheme="minorHAnsi" w:cstheme="minorHAnsi"/>
        </w:rPr>
        <w:t xml:space="preserve">, </w:t>
      </w:r>
      <w:r w:rsidR="007B13CD">
        <w:rPr>
          <w:rFonts w:asciiTheme="minorHAnsi" w:hAnsiTheme="minorHAnsi" w:cstheme="minorHAnsi"/>
        </w:rPr>
        <w:t>bez použití ocelových spojovacích prostředků. Snesené nosníky (č. 1 a 7) budou druho</w:t>
      </w:r>
      <w:r w:rsidR="00BF5ADE">
        <w:rPr>
          <w:rFonts w:asciiTheme="minorHAnsi" w:hAnsiTheme="minorHAnsi" w:cstheme="minorHAnsi"/>
        </w:rPr>
        <w:t>tně použity na zhotovení protéz.</w:t>
      </w:r>
    </w:p>
    <w:p w:rsidR="007B13CD" w:rsidRDefault="00CF4646"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Podmínkou</w:t>
      </w:r>
      <w:r w:rsidR="001C1F8D">
        <w:rPr>
          <w:rFonts w:asciiTheme="minorHAnsi" w:hAnsiTheme="minorHAnsi" w:cstheme="minorHAnsi"/>
        </w:rPr>
        <w:t xml:space="preserve"> opravy stropu je dokončená sanace pokleslých vazných trámů krovu objektu a následná demontáž dodatečného průvlaku pro zmíněné vazné trámy, který v tu chvíli již nebude svoji funkci provizorní podpory plnit.</w:t>
      </w:r>
    </w:p>
    <w:p w:rsidR="006464B9" w:rsidRDefault="006464B9"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 xml:space="preserve">Zároveň při </w:t>
      </w:r>
      <w:r w:rsidR="00CF4646">
        <w:rPr>
          <w:rFonts w:asciiTheme="minorHAnsi" w:hAnsiTheme="minorHAnsi" w:cstheme="minorHAnsi"/>
        </w:rPr>
        <w:t>opravě stropních</w:t>
      </w:r>
      <w:r>
        <w:rPr>
          <w:rFonts w:asciiTheme="minorHAnsi" w:hAnsiTheme="minorHAnsi" w:cstheme="minorHAnsi"/>
        </w:rPr>
        <w:t xml:space="preserve"> nosníků bude </w:t>
      </w:r>
      <w:r w:rsidR="00CF4646">
        <w:rPr>
          <w:rFonts w:asciiTheme="minorHAnsi" w:hAnsiTheme="minorHAnsi" w:cstheme="minorHAnsi"/>
        </w:rPr>
        <w:t xml:space="preserve">také </w:t>
      </w:r>
      <w:r w:rsidR="002F0866">
        <w:rPr>
          <w:rFonts w:asciiTheme="minorHAnsi" w:hAnsiTheme="minorHAnsi" w:cstheme="minorHAnsi"/>
        </w:rPr>
        <w:t xml:space="preserve">zednicky </w:t>
      </w:r>
      <w:r>
        <w:rPr>
          <w:rFonts w:asciiTheme="minorHAnsi" w:hAnsiTheme="minorHAnsi" w:cstheme="minorHAnsi"/>
        </w:rPr>
        <w:t xml:space="preserve">sanovaná </w:t>
      </w:r>
      <w:r w:rsidR="002F0866">
        <w:rPr>
          <w:rFonts w:asciiTheme="minorHAnsi" w:hAnsiTheme="minorHAnsi" w:cstheme="minorHAnsi"/>
        </w:rPr>
        <w:t>koruna nosné obvodové zdi, na kterou jsou stropní nosníky uloženy.</w:t>
      </w:r>
    </w:p>
    <w:p w:rsidR="00293F1E" w:rsidRPr="00D12267" w:rsidRDefault="003C5E5D" w:rsidP="00B4753E">
      <w:pPr>
        <w:autoSpaceDE w:val="0"/>
        <w:autoSpaceDN w:val="0"/>
        <w:adjustRightInd w:val="0"/>
        <w:spacing w:after="0" w:line="240" w:lineRule="auto"/>
        <w:jc w:val="both"/>
        <w:rPr>
          <w:rFonts w:asciiTheme="minorHAnsi" w:hAnsiTheme="minorHAnsi" w:cstheme="minorHAnsi"/>
        </w:rPr>
      </w:pPr>
      <w:r w:rsidRPr="00D12267">
        <w:rPr>
          <w:rFonts w:asciiTheme="minorHAnsi" w:hAnsiTheme="minorHAnsi" w:cstheme="minorHAnsi"/>
        </w:rPr>
        <w:t>Všechny stropní nosníky budou v uložení na zdi podloženy d</w:t>
      </w:r>
      <w:r w:rsidR="002670F7" w:rsidRPr="00D12267">
        <w:rPr>
          <w:rFonts w:asciiTheme="minorHAnsi" w:hAnsiTheme="minorHAnsi" w:cstheme="minorHAnsi"/>
        </w:rPr>
        <w:t>ubovými podkladními podložkami z</w:t>
      </w:r>
      <w:r w:rsidRPr="00D12267">
        <w:rPr>
          <w:rFonts w:asciiTheme="minorHAnsi" w:hAnsiTheme="minorHAnsi" w:cstheme="minorHAnsi"/>
        </w:rPr>
        <w:t xml:space="preserve"> jádrového dřeva (bez běle).</w:t>
      </w:r>
    </w:p>
    <w:p w:rsidR="003C5E5D" w:rsidRPr="00D12267" w:rsidRDefault="003C5E5D" w:rsidP="00B4753E">
      <w:pPr>
        <w:autoSpaceDE w:val="0"/>
        <w:autoSpaceDN w:val="0"/>
        <w:adjustRightInd w:val="0"/>
        <w:spacing w:after="0" w:line="240" w:lineRule="auto"/>
        <w:jc w:val="both"/>
        <w:rPr>
          <w:rFonts w:asciiTheme="minorHAnsi" w:hAnsiTheme="minorHAnsi" w:cstheme="minorHAnsi"/>
        </w:rPr>
      </w:pPr>
      <w:proofErr w:type="spellStart"/>
      <w:r w:rsidRPr="00D12267">
        <w:rPr>
          <w:rFonts w:asciiTheme="minorHAnsi" w:hAnsiTheme="minorHAnsi" w:cstheme="minorHAnsi"/>
        </w:rPr>
        <w:t>Zhlaví</w:t>
      </w:r>
      <w:proofErr w:type="spellEnd"/>
      <w:r w:rsidRPr="00D12267">
        <w:rPr>
          <w:rFonts w:asciiTheme="minorHAnsi" w:hAnsiTheme="minorHAnsi" w:cstheme="minorHAnsi"/>
        </w:rPr>
        <w:t xml:space="preserve"> všech stropních nosníků </w:t>
      </w:r>
      <w:r w:rsidR="005277B6" w:rsidRPr="00D12267">
        <w:rPr>
          <w:rFonts w:asciiTheme="minorHAnsi" w:hAnsiTheme="minorHAnsi" w:cstheme="minorHAnsi"/>
        </w:rPr>
        <w:t xml:space="preserve">bude chemicky ošetřeno přípravkem </w:t>
      </w:r>
      <w:r w:rsidR="005277B6" w:rsidRPr="00D12267">
        <w:rPr>
          <w:rFonts w:asciiTheme="minorHAnsi" w:hAnsiTheme="minorHAnsi" w:cstheme="minorHAnsi"/>
          <w:i/>
        </w:rPr>
        <w:t>BOCHEMIT OPTI F+</w:t>
      </w:r>
      <w:r w:rsidR="005277B6" w:rsidRPr="00D12267">
        <w:rPr>
          <w:rFonts w:asciiTheme="minorHAnsi" w:hAnsiTheme="minorHAnsi" w:cstheme="minorHAnsi"/>
        </w:rPr>
        <w:t xml:space="preserve"> - preventivní ochrana dřeva proti dřevokaznému hmyzu a dřevokazným houbám.</w:t>
      </w:r>
    </w:p>
    <w:p w:rsidR="00832D9C" w:rsidRPr="00D12267" w:rsidRDefault="00832D9C" w:rsidP="00B4753E">
      <w:pPr>
        <w:autoSpaceDE w:val="0"/>
        <w:autoSpaceDN w:val="0"/>
        <w:adjustRightInd w:val="0"/>
        <w:spacing w:after="0" w:line="240" w:lineRule="auto"/>
        <w:jc w:val="both"/>
        <w:rPr>
          <w:rFonts w:asciiTheme="minorHAnsi" w:hAnsiTheme="minorHAnsi" w:cstheme="minorHAnsi"/>
        </w:rPr>
      </w:pPr>
    </w:p>
    <w:p w:rsidR="00832D9C" w:rsidRPr="00D12267" w:rsidRDefault="00832D9C" w:rsidP="00B4753E">
      <w:pPr>
        <w:autoSpaceDE w:val="0"/>
        <w:autoSpaceDN w:val="0"/>
        <w:adjustRightInd w:val="0"/>
        <w:spacing w:after="0" w:line="240" w:lineRule="auto"/>
        <w:jc w:val="both"/>
        <w:rPr>
          <w:rFonts w:asciiTheme="minorHAnsi" w:hAnsiTheme="minorHAnsi" w:cstheme="minorHAnsi"/>
        </w:rPr>
      </w:pPr>
      <w:r w:rsidRPr="00D12267">
        <w:rPr>
          <w:rFonts w:asciiTheme="minorHAnsi" w:hAnsiTheme="minorHAnsi" w:cstheme="minorHAnsi"/>
        </w:rPr>
        <w:t>Nový záklop (podlaha v podkroví) je navržen ze strojně hoblovaných smrkových fošen tloušťky 40 mm, boční sraz na polodrážku.</w:t>
      </w:r>
    </w:p>
    <w:p w:rsidR="00832D9C" w:rsidRPr="00D12267" w:rsidRDefault="00832D9C" w:rsidP="00B4753E">
      <w:pPr>
        <w:autoSpaceDE w:val="0"/>
        <w:autoSpaceDN w:val="0"/>
        <w:adjustRightInd w:val="0"/>
        <w:spacing w:after="0" w:line="240" w:lineRule="auto"/>
        <w:jc w:val="both"/>
        <w:rPr>
          <w:rFonts w:asciiTheme="minorHAnsi" w:hAnsiTheme="minorHAnsi" w:cstheme="minorHAnsi"/>
        </w:rPr>
      </w:pPr>
    </w:p>
    <w:p w:rsidR="00832D9C" w:rsidRPr="00D12267" w:rsidRDefault="00832D9C" w:rsidP="00B4753E">
      <w:pPr>
        <w:autoSpaceDE w:val="0"/>
        <w:autoSpaceDN w:val="0"/>
        <w:adjustRightInd w:val="0"/>
        <w:spacing w:after="0" w:line="240" w:lineRule="auto"/>
        <w:jc w:val="both"/>
        <w:rPr>
          <w:rFonts w:asciiTheme="minorHAnsi" w:hAnsiTheme="minorHAnsi" w:cstheme="minorHAnsi"/>
        </w:rPr>
      </w:pPr>
      <w:r w:rsidRPr="00D12267">
        <w:rPr>
          <w:rFonts w:asciiTheme="minorHAnsi" w:hAnsiTheme="minorHAnsi" w:cstheme="minorHAnsi"/>
        </w:rPr>
        <w:t xml:space="preserve">Podhled v sálu 2. </w:t>
      </w:r>
      <w:proofErr w:type="spellStart"/>
      <w:r w:rsidRPr="00D12267">
        <w:rPr>
          <w:rFonts w:asciiTheme="minorHAnsi" w:hAnsiTheme="minorHAnsi" w:cstheme="minorHAnsi"/>
        </w:rPr>
        <w:t>np</w:t>
      </w:r>
      <w:proofErr w:type="spellEnd"/>
      <w:r w:rsidRPr="00D12267">
        <w:rPr>
          <w:rFonts w:asciiTheme="minorHAnsi" w:hAnsiTheme="minorHAnsi" w:cstheme="minorHAnsi"/>
        </w:rPr>
        <w:t xml:space="preserve"> tvoří prkenné podbití (smrková prkna nehoblovaná, tloušťka 25 mm</w:t>
      </w:r>
      <w:r w:rsidR="002670F7" w:rsidRPr="00D12267">
        <w:rPr>
          <w:rFonts w:asciiTheme="minorHAnsi" w:hAnsiTheme="minorHAnsi" w:cstheme="minorHAnsi"/>
        </w:rPr>
        <w:t>, boční sraz na tupo) omítnuté</w:t>
      </w:r>
      <w:r w:rsidRPr="00D12267">
        <w:rPr>
          <w:rFonts w:asciiTheme="minorHAnsi" w:hAnsiTheme="minorHAnsi" w:cstheme="minorHAnsi"/>
        </w:rPr>
        <w:t xml:space="preserve"> vnitřní omítkou s rákosovou výztuží. Přechodový rohový fabion je jednoduchý zaoblený s polo</w:t>
      </w:r>
      <w:r w:rsidR="002670F7" w:rsidRPr="00D12267">
        <w:rPr>
          <w:rFonts w:asciiTheme="minorHAnsi" w:hAnsiTheme="minorHAnsi" w:cstheme="minorHAnsi"/>
        </w:rPr>
        <w:t>měrem 50 mm. Povrch opatřen bílý</w:t>
      </w:r>
      <w:r w:rsidRPr="00D12267">
        <w:rPr>
          <w:rFonts w:asciiTheme="minorHAnsi" w:hAnsiTheme="minorHAnsi" w:cstheme="minorHAnsi"/>
        </w:rPr>
        <w:t>m nátěrem.</w:t>
      </w:r>
    </w:p>
    <w:p w:rsidR="002F0866" w:rsidRPr="00D12267" w:rsidRDefault="002F0866" w:rsidP="00B4753E">
      <w:pPr>
        <w:autoSpaceDE w:val="0"/>
        <w:autoSpaceDN w:val="0"/>
        <w:adjustRightInd w:val="0"/>
        <w:spacing w:after="0" w:line="240" w:lineRule="auto"/>
        <w:jc w:val="both"/>
        <w:rPr>
          <w:rFonts w:asciiTheme="minorHAnsi" w:hAnsiTheme="minorHAnsi" w:cstheme="minorHAnsi"/>
        </w:rPr>
      </w:pPr>
    </w:p>
    <w:p w:rsidR="002F0866" w:rsidRDefault="002F0866"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noProof/>
          <w:lang w:eastAsia="cs-CZ"/>
        </w:rPr>
        <w:drawing>
          <wp:inline distT="0" distB="0" distL="0" distR="0" wp14:anchorId="6C0785F8" wp14:editId="77AB5F7F">
            <wp:extent cx="6645910" cy="2321560"/>
            <wp:effectExtent l="19050" t="19050" r="21590" b="2159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LADBA STROPU_NAVRHOVANÁ.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645910" cy="2321560"/>
                    </a:xfrm>
                    <a:prstGeom prst="rect">
                      <a:avLst/>
                    </a:prstGeom>
                    <a:ln w="3175" cap="sq">
                      <a:solidFill>
                        <a:schemeClr val="tx1">
                          <a:lumMod val="50000"/>
                          <a:lumOff val="50000"/>
                        </a:schemeClr>
                      </a:solidFill>
                      <a:miter lim="800000"/>
                    </a:ln>
                  </pic:spPr>
                </pic:pic>
              </a:graphicData>
            </a:graphic>
          </wp:inline>
        </w:drawing>
      </w:r>
    </w:p>
    <w:p w:rsidR="002F0866" w:rsidRPr="00C9528D" w:rsidRDefault="002F0866" w:rsidP="002F0866">
      <w:pPr>
        <w:autoSpaceDE w:val="0"/>
        <w:autoSpaceDN w:val="0"/>
        <w:adjustRightInd w:val="0"/>
        <w:spacing w:after="0" w:line="240" w:lineRule="auto"/>
        <w:jc w:val="both"/>
        <w:rPr>
          <w:rFonts w:asciiTheme="minorHAnsi" w:hAnsiTheme="minorHAnsi" w:cstheme="minorHAnsi"/>
          <w:sz w:val="20"/>
          <w:szCs w:val="20"/>
        </w:rPr>
      </w:pPr>
      <w:r>
        <w:rPr>
          <w:rFonts w:asciiTheme="minorHAnsi" w:hAnsiTheme="minorHAnsi" w:cstheme="minorHAnsi"/>
          <w:sz w:val="20"/>
          <w:szCs w:val="20"/>
        </w:rPr>
        <w:t>obrázek 4</w:t>
      </w:r>
      <w:r>
        <w:rPr>
          <w:rFonts w:asciiTheme="minorHAnsi" w:hAnsiTheme="minorHAnsi" w:cstheme="minorHAnsi"/>
          <w:sz w:val="20"/>
          <w:szCs w:val="20"/>
        </w:rPr>
        <w:tab/>
        <w:t>S</w:t>
      </w:r>
      <w:r w:rsidRPr="00C9528D">
        <w:rPr>
          <w:rFonts w:asciiTheme="minorHAnsi" w:hAnsiTheme="minorHAnsi" w:cstheme="minorHAnsi"/>
          <w:sz w:val="20"/>
          <w:szCs w:val="20"/>
        </w:rPr>
        <w:t xml:space="preserve">kladba konstrukce </w:t>
      </w:r>
      <w:r>
        <w:rPr>
          <w:rFonts w:asciiTheme="minorHAnsi" w:hAnsiTheme="minorHAnsi" w:cstheme="minorHAnsi"/>
          <w:sz w:val="20"/>
          <w:szCs w:val="20"/>
        </w:rPr>
        <w:t xml:space="preserve">sanovaného </w:t>
      </w:r>
      <w:r w:rsidRPr="00C9528D">
        <w:rPr>
          <w:rFonts w:asciiTheme="minorHAnsi" w:hAnsiTheme="minorHAnsi" w:cstheme="minorHAnsi"/>
          <w:sz w:val="20"/>
          <w:szCs w:val="20"/>
        </w:rPr>
        <w:t>stropu.</w:t>
      </w:r>
    </w:p>
    <w:p w:rsidR="002F0866" w:rsidRDefault="002F0866" w:rsidP="00B4753E">
      <w:pPr>
        <w:autoSpaceDE w:val="0"/>
        <w:autoSpaceDN w:val="0"/>
        <w:adjustRightInd w:val="0"/>
        <w:spacing w:after="0" w:line="240" w:lineRule="auto"/>
        <w:jc w:val="both"/>
        <w:rPr>
          <w:rFonts w:asciiTheme="minorHAnsi" w:hAnsiTheme="minorHAnsi" w:cstheme="minorHAnsi"/>
        </w:rPr>
      </w:pPr>
    </w:p>
    <w:p w:rsidR="002F0866" w:rsidRDefault="002F0866" w:rsidP="00B4753E">
      <w:pPr>
        <w:autoSpaceDE w:val="0"/>
        <w:autoSpaceDN w:val="0"/>
        <w:adjustRightInd w:val="0"/>
        <w:spacing w:after="0" w:line="240" w:lineRule="auto"/>
        <w:jc w:val="both"/>
        <w:rPr>
          <w:rFonts w:asciiTheme="minorHAnsi" w:hAnsiTheme="minorHAnsi" w:cstheme="minorHAnsi"/>
        </w:rPr>
      </w:pPr>
    </w:p>
    <w:p w:rsidR="002F0866" w:rsidRDefault="002F0866">
      <w:pPr>
        <w:rPr>
          <w:rFonts w:asciiTheme="minorHAnsi" w:hAnsiTheme="minorHAnsi" w:cstheme="minorHAnsi"/>
          <w:u w:val="single"/>
        </w:rPr>
      </w:pPr>
      <w:r>
        <w:rPr>
          <w:rFonts w:asciiTheme="minorHAnsi" w:hAnsiTheme="minorHAnsi" w:cstheme="minorHAnsi"/>
          <w:u w:val="single"/>
        </w:rPr>
        <w:br w:type="page"/>
      </w:r>
    </w:p>
    <w:p w:rsidR="007B13CD" w:rsidRPr="00293F1E" w:rsidRDefault="002B20FE" w:rsidP="00B4753E">
      <w:pPr>
        <w:autoSpaceDE w:val="0"/>
        <w:autoSpaceDN w:val="0"/>
        <w:adjustRightInd w:val="0"/>
        <w:spacing w:after="0" w:line="240" w:lineRule="auto"/>
        <w:jc w:val="both"/>
        <w:rPr>
          <w:rFonts w:asciiTheme="minorHAnsi" w:hAnsiTheme="minorHAnsi" w:cstheme="minorHAnsi"/>
          <w:u w:val="single"/>
        </w:rPr>
      </w:pPr>
      <w:r w:rsidRPr="00293F1E">
        <w:rPr>
          <w:rFonts w:asciiTheme="minorHAnsi" w:hAnsiTheme="minorHAnsi" w:cstheme="minorHAnsi"/>
          <w:u w:val="single"/>
        </w:rPr>
        <w:lastRenderedPageBreak/>
        <w:t>Trvale odstraně</w:t>
      </w:r>
      <w:r w:rsidR="00BF5ADE" w:rsidRPr="00293F1E">
        <w:rPr>
          <w:rFonts w:asciiTheme="minorHAnsi" w:hAnsiTheme="minorHAnsi" w:cstheme="minorHAnsi"/>
          <w:u w:val="single"/>
        </w:rPr>
        <w:t>né konstrukce</w:t>
      </w:r>
      <w:r w:rsidRPr="00293F1E">
        <w:rPr>
          <w:rFonts w:asciiTheme="minorHAnsi" w:hAnsiTheme="minorHAnsi" w:cstheme="minorHAnsi"/>
          <w:u w:val="single"/>
        </w:rPr>
        <w:t xml:space="preserve"> a části</w:t>
      </w:r>
      <w:r w:rsidR="00BF5ADE" w:rsidRPr="00293F1E">
        <w:rPr>
          <w:rFonts w:asciiTheme="minorHAnsi" w:hAnsiTheme="minorHAnsi" w:cstheme="minorHAnsi"/>
          <w:u w:val="single"/>
        </w:rPr>
        <w:t>:</w:t>
      </w:r>
    </w:p>
    <w:p w:rsidR="00293F1E" w:rsidRDefault="00BF5ADE"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p>
    <w:p w:rsidR="00BF5ADE" w:rsidRDefault="00293F1E"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sidR="00BF5ADE">
        <w:rPr>
          <w:rFonts w:asciiTheme="minorHAnsi" w:hAnsiTheme="minorHAnsi" w:cstheme="minorHAnsi"/>
        </w:rPr>
        <w:t>- PROVIZORNÍ PŘEKLAD ze železniční kolejnice</w:t>
      </w:r>
      <w:r w:rsidR="002D301B">
        <w:rPr>
          <w:rFonts w:asciiTheme="minorHAnsi" w:hAnsiTheme="minorHAnsi" w:cstheme="minorHAnsi"/>
        </w:rPr>
        <w:tab/>
        <w:t>- nepůvodní dodatečný prvek</w:t>
      </w:r>
    </w:p>
    <w:p w:rsidR="00293F1E" w:rsidRDefault="00293F1E" w:rsidP="00B4753E">
      <w:pPr>
        <w:autoSpaceDE w:val="0"/>
        <w:autoSpaceDN w:val="0"/>
        <w:adjustRightInd w:val="0"/>
        <w:spacing w:after="0" w:line="240" w:lineRule="auto"/>
        <w:jc w:val="both"/>
        <w:rPr>
          <w:rFonts w:asciiTheme="minorHAnsi" w:hAnsiTheme="minorHAnsi" w:cstheme="minorHAnsi"/>
        </w:rPr>
      </w:pPr>
    </w:p>
    <w:p w:rsidR="00BF5ADE" w:rsidRDefault="00BF5ADE"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xml:space="preserve">- PŘÍLOŽKY z fošen </w:t>
      </w:r>
      <w:r w:rsidR="002D301B">
        <w:rPr>
          <w:rFonts w:asciiTheme="minorHAnsi" w:hAnsiTheme="minorHAnsi" w:cstheme="minorHAnsi"/>
        </w:rPr>
        <w:tab/>
      </w:r>
      <w:r w:rsidR="002D301B">
        <w:rPr>
          <w:rFonts w:asciiTheme="minorHAnsi" w:hAnsiTheme="minorHAnsi" w:cstheme="minorHAnsi"/>
        </w:rPr>
        <w:tab/>
      </w:r>
      <w:r w:rsidR="002D301B">
        <w:rPr>
          <w:rFonts w:asciiTheme="minorHAnsi" w:hAnsiTheme="minorHAnsi" w:cstheme="minorHAnsi"/>
        </w:rPr>
        <w:tab/>
      </w:r>
      <w:r w:rsidR="002D301B">
        <w:rPr>
          <w:rFonts w:asciiTheme="minorHAnsi" w:hAnsiTheme="minorHAnsi" w:cstheme="minorHAnsi"/>
        </w:rPr>
        <w:tab/>
      </w:r>
      <w:r w:rsidR="002D301B">
        <w:rPr>
          <w:rFonts w:asciiTheme="minorHAnsi" w:hAnsiTheme="minorHAnsi" w:cstheme="minorHAnsi"/>
        </w:rPr>
        <w:tab/>
        <w:t>- nepůvodní dodatečný prvek</w:t>
      </w:r>
    </w:p>
    <w:p w:rsidR="002B20FE" w:rsidRDefault="002B20FE" w:rsidP="00B4753E">
      <w:pPr>
        <w:autoSpaceDE w:val="0"/>
        <w:autoSpaceDN w:val="0"/>
        <w:adjustRightInd w:val="0"/>
        <w:spacing w:after="0" w:line="240" w:lineRule="auto"/>
        <w:jc w:val="both"/>
        <w:rPr>
          <w:rFonts w:asciiTheme="minorHAnsi" w:hAnsiTheme="minorHAnsi" w:cstheme="minorHAnsi"/>
        </w:rPr>
      </w:pPr>
    </w:p>
    <w:p w:rsidR="00E10251" w:rsidRDefault="00E10251"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xml:space="preserve">- </w:t>
      </w:r>
      <w:r w:rsidR="000D7987">
        <w:rPr>
          <w:rFonts w:asciiTheme="minorHAnsi" w:hAnsiTheme="minorHAnsi" w:cstheme="minorHAnsi"/>
        </w:rPr>
        <w:t>DODATEČNÝ PRŮVLAK PRO P</w:t>
      </w:r>
      <w:r w:rsidR="001C1F8D">
        <w:rPr>
          <w:rFonts w:asciiTheme="minorHAnsi" w:hAnsiTheme="minorHAnsi" w:cstheme="minorHAnsi"/>
        </w:rPr>
        <w:t>O</w:t>
      </w:r>
      <w:r w:rsidR="000D7987">
        <w:rPr>
          <w:rFonts w:asciiTheme="minorHAnsi" w:hAnsiTheme="minorHAnsi" w:cstheme="minorHAnsi"/>
        </w:rPr>
        <w:t>DPORU POKLESLÝCH VAZNÝCH TRÁMŮ KROVU</w:t>
      </w:r>
    </w:p>
    <w:p w:rsidR="00293F1E" w:rsidRDefault="00293F1E" w:rsidP="00B4753E">
      <w:pPr>
        <w:autoSpaceDE w:val="0"/>
        <w:autoSpaceDN w:val="0"/>
        <w:adjustRightInd w:val="0"/>
        <w:spacing w:after="0" w:line="240" w:lineRule="auto"/>
        <w:jc w:val="both"/>
        <w:rPr>
          <w:rFonts w:asciiTheme="minorHAnsi" w:hAnsiTheme="minorHAnsi" w:cstheme="minorHAnsi"/>
        </w:rPr>
      </w:pPr>
    </w:p>
    <w:p w:rsidR="000D7987" w:rsidRDefault="000D7987" w:rsidP="00B4753E">
      <w:pPr>
        <w:autoSpaceDE w:val="0"/>
        <w:autoSpaceDN w:val="0"/>
        <w:adjustRightInd w:val="0"/>
        <w:spacing w:after="0" w:line="240" w:lineRule="auto"/>
        <w:jc w:val="both"/>
        <w:rPr>
          <w:rFonts w:asciiTheme="minorHAnsi" w:hAnsiTheme="minorHAnsi" w:cstheme="minorHAnsi"/>
        </w:rPr>
      </w:pPr>
    </w:p>
    <w:p w:rsidR="002B20FE" w:rsidRPr="00293F1E" w:rsidRDefault="002B20FE" w:rsidP="00B4753E">
      <w:pPr>
        <w:autoSpaceDE w:val="0"/>
        <w:autoSpaceDN w:val="0"/>
        <w:adjustRightInd w:val="0"/>
        <w:spacing w:after="0" w:line="240" w:lineRule="auto"/>
        <w:jc w:val="both"/>
        <w:rPr>
          <w:rFonts w:asciiTheme="minorHAnsi" w:hAnsiTheme="minorHAnsi" w:cstheme="minorHAnsi"/>
          <w:u w:val="single"/>
        </w:rPr>
      </w:pPr>
      <w:r w:rsidRPr="00293F1E">
        <w:rPr>
          <w:rFonts w:asciiTheme="minorHAnsi" w:hAnsiTheme="minorHAnsi" w:cstheme="minorHAnsi"/>
          <w:u w:val="single"/>
        </w:rPr>
        <w:t xml:space="preserve">Konstrukce </w:t>
      </w:r>
      <w:r w:rsidR="00A408E0">
        <w:rPr>
          <w:rFonts w:asciiTheme="minorHAnsi" w:hAnsiTheme="minorHAnsi" w:cstheme="minorHAnsi"/>
          <w:u w:val="single"/>
        </w:rPr>
        <w:t xml:space="preserve">a části </w:t>
      </w:r>
      <w:r w:rsidRPr="00293F1E">
        <w:rPr>
          <w:rFonts w:asciiTheme="minorHAnsi" w:hAnsiTheme="minorHAnsi" w:cstheme="minorHAnsi"/>
          <w:u w:val="single"/>
        </w:rPr>
        <w:t>snesené, nahrazené novými:</w:t>
      </w:r>
    </w:p>
    <w:p w:rsidR="00293F1E" w:rsidRDefault="00293F1E" w:rsidP="00B4753E">
      <w:pPr>
        <w:autoSpaceDE w:val="0"/>
        <w:autoSpaceDN w:val="0"/>
        <w:adjustRightInd w:val="0"/>
        <w:spacing w:after="0" w:line="240" w:lineRule="auto"/>
        <w:jc w:val="both"/>
        <w:rPr>
          <w:rFonts w:asciiTheme="minorHAnsi" w:hAnsiTheme="minorHAnsi" w:cstheme="minorHAnsi"/>
        </w:rPr>
      </w:pPr>
    </w:p>
    <w:p w:rsidR="00BF5ADE" w:rsidRDefault="0021144F"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xml:space="preserve">- </w:t>
      </w:r>
      <w:r w:rsidR="00BF5ADE">
        <w:rPr>
          <w:rFonts w:asciiTheme="minorHAnsi" w:hAnsiTheme="minorHAnsi" w:cstheme="minorHAnsi"/>
        </w:rPr>
        <w:t>ZÁKLOP</w:t>
      </w:r>
      <w:r w:rsidR="002B20FE">
        <w:rPr>
          <w:rFonts w:asciiTheme="minorHAnsi" w:hAnsiTheme="minorHAnsi" w:cstheme="minorHAnsi"/>
        </w:rPr>
        <w:t xml:space="preserve"> (PODLAHA), </w:t>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t xml:space="preserve">- </w:t>
      </w:r>
      <w:r w:rsidR="002B20FE">
        <w:rPr>
          <w:rFonts w:asciiTheme="minorHAnsi" w:hAnsiTheme="minorHAnsi" w:cstheme="minorHAnsi"/>
        </w:rPr>
        <w:t xml:space="preserve">nahrazen novým záklopem z hoblovaných fošen </w:t>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t xml:space="preserve">  </w:t>
      </w:r>
      <w:r w:rsidR="002B20FE">
        <w:rPr>
          <w:rFonts w:asciiTheme="minorHAnsi" w:hAnsiTheme="minorHAnsi" w:cstheme="minorHAnsi"/>
        </w:rPr>
        <w:t>40 x 160 mm</w:t>
      </w:r>
      <w:r w:rsidR="002D301B">
        <w:rPr>
          <w:rFonts w:asciiTheme="minorHAnsi" w:hAnsiTheme="minorHAnsi" w:cstheme="minorHAnsi"/>
        </w:rPr>
        <w:t>. Stávající záklop</w:t>
      </w:r>
      <w:r w:rsidR="00293F1E">
        <w:rPr>
          <w:rFonts w:asciiTheme="minorHAnsi" w:hAnsiTheme="minorHAnsi" w:cstheme="minorHAnsi"/>
        </w:rPr>
        <w:t xml:space="preserve"> </w:t>
      </w:r>
      <w:r w:rsidR="002D301B">
        <w:rPr>
          <w:rFonts w:asciiTheme="minorHAnsi" w:hAnsiTheme="minorHAnsi" w:cstheme="minorHAnsi"/>
        </w:rPr>
        <w:t>není původní.</w:t>
      </w:r>
    </w:p>
    <w:p w:rsidR="00293F1E" w:rsidRDefault="00293F1E" w:rsidP="00B4753E">
      <w:pPr>
        <w:autoSpaceDE w:val="0"/>
        <w:autoSpaceDN w:val="0"/>
        <w:adjustRightInd w:val="0"/>
        <w:spacing w:after="0" w:line="240" w:lineRule="auto"/>
        <w:jc w:val="both"/>
        <w:rPr>
          <w:rFonts w:asciiTheme="minorHAnsi" w:hAnsiTheme="minorHAnsi" w:cstheme="minorHAnsi"/>
        </w:rPr>
      </w:pPr>
    </w:p>
    <w:p w:rsidR="00066A07" w:rsidRDefault="00293F1E"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xml:space="preserve">- VNITŘNÍ TEPELNÁ IZOLACE </w:t>
      </w:r>
      <w:r w:rsidR="002B20FE">
        <w:rPr>
          <w:rFonts w:asciiTheme="minorHAnsi" w:hAnsiTheme="minorHAnsi" w:cstheme="minorHAnsi"/>
        </w:rPr>
        <w:t xml:space="preserve">ze skelné vaty </w:t>
      </w:r>
      <w:proofErr w:type="spellStart"/>
      <w:r w:rsidR="002B20FE" w:rsidRPr="00293F1E">
        <w:rPr>
          <w:rFonts w:asciiTheme="minorHAnsi" w:hAnsiTheme="minorHAnsi" w:cstheme="minorHAnsi"/>
          <w:i/>
        </w:rPr>
        <w:t>Izover</w:t>
      </w:r>
      <w:proofErr w:type="spellEnd"/>
      <w:r w:rsidR="002B20FE" w:rsidRPr="00293F1E">
        <w:rPr>
          <w:rFonts w:asciiTheme="minorHAnsi" w:hAnsiTheme="minorHAnsi" w:cstheme="minorHAnsi"/>
          <w:i/>
        </w:rPr>
        <w:t xml:space="preserve"> MULTIMAX 30</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w:t>
      </w:r>
      <w:r w:rsidR="002B20FE">
        <w:rPr>
          <w:rFonts w:asciiTheme="minorHAnsi" w:hAnsiTheme="minorHAnsi" w:cstheme="minorHAnsi"/>
        </w:rPr>
        <w:t xml:space="preserve">Skelná vata bude </w:t>
      </w:r>
      <w:r w:rsidR="00066A07">
        <w:rPr>
          <w:rFonts w:asciiTheme="minorHAnsi" w:hAnsiTheme="minorHAnsi" w:cstheme="minorHAnsi"/>
        </w:rPr>
        <w:t>vyměněna</w:t>
      </w:r>
      <w:r w:rsidR="002B20FE">
        <w:rPr>
          <w:rFonts w:asciiTheme="minorHAnsi" w:hAnsiTheme="minorHAnsi" w:cstheme="minorHAnsi"/>
        </w:rPr>
        <w:t xml:space="preserve"> pouze </w:t>
      </w:r>
      <w:r w:rsidR="002D301B">
        <w:rPr>
          <w:rFonts w:asciiTheme="minorHAnsi" w:hAnsiTheme="minorHAnsi" w:cstheme="minorHAnsi"/>
        </w:rPr>
        <w:t xml:space="preserve">částečně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w:t>
      </w:r>
      <w:r w:rsidR="002D301B">
        <w:rPr>
          <w:rFonts w:asciiTheme="minorHAnsi" w:hAnsiTheme="minorHAnsi" w:cstheme="minorHAnsi"/>
        </w:rPr>
        <w:t xml:space="preserve">v pásu přibližně 1 m širokém po obvodě sálu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sidR="00066A07">
        <w:rPr>
          <w:rFonts w:asciiTheme="minorHAnsi" w:hAnsiTheme="minorHAnsi" w:cstheme="minorHAnsi"/>
        </w:rPr>
        <w:t xml:space="preserve">- nahrazena bude dřevovláknitou tepelně </w:t>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t xml:space="preserve">   izolační vata pro difusně otevřené dřevěné </w:t>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r>
      <w:r w:rsidR="00066A07">
        <w:rPr>
          <w:rFonts w:asciiTheme="minorHAnsi" w:hAnsiTheme="minorHAnsi" w:cstheme="minorHAnsi"/>
        </w:rPr>
        <w:tab/>
        <w:t xml:space="preserve">   konstrukce </w:t>
      </w:r>
    </w:p>
    <w:p w:rsidR="002B20FE" w:rsidRDefault="002B20FE" w:rsidP="00B4753E">
      <w:pPr>
        <w:autoSpaceDE w:val="0"/>
        <w:autoSpaceDN w:val="0"/>
        <w:adjustRightInd w:val="0"/>
        <w:spacing w:after="0" w:line="240" w:lineRule="auto"/>
        <w:jc w:val="both"/>
        <w:rPr>
          <w:rFonts w:asciiTheme="minorHAnsi" w:hAnsiTheme="minorHAnsi" w:cstheme="minorHAnsi"/>
        </w:rPr>
      </w:pPr>
    </w:p>
    <w:p w:rsidR="002D301B" w:rsidRDefault="00293F1E"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PODBITÍ</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w:t>
      </w:r>
      <w:r w:rsidR="002D301B">
        <w:rPr>
          <w:rFonts w:asciiTheme="minorHAnsi" w:hAnsiTheme="minorHAnsi" w:cstheme="minorHAnsi"/>
        </w:rPr>
        <w:t>nahrazeno novým bedněním z</w:t>
      </w:r>
      <w:r>
        <w:rPr>
          <w:rFonts w:asciiTheme="minorHAnsi" w:hAnsiTheme="minorHAnsi" w:cstheme="minorHAnsi"/>
        </w:rPr>
        <w:t xml:space="preserve"> nehoblovaných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w:t>
      </w:r>
      <w:r w:rsidR="002D301B">
        <w:rPr>
          <w:rFonts w:asciiTheme="minorHAnsi" w:hAnsiTheme="minorHAnsi" w:cstheme="minorHAnsi"/>
        </w:rPr>
        <w:t>prken 25 x 120 mm</w:t>
      </w:r>
      <w:r>
        <w:rPr>
          <w:rFonts w:asciiTheme="minorHAnsi" w:hAnsiTheme="minorHAnsi" w:cstheme="minorHAnsi"/>
        </w:rPr>
        <w:t xml:space="preserve">. Stávající podbití není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původní.</w:t>
      </w:r>
    </w:p>
    <w:p w:rsidR="002D301B" w:rsidRDefault="002D301B"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VNITŘNÍ PODHLEDOVÁ OMÍTKA S RÁKOSOVOU VÝSTUŽNOU ROHOŽÍ</w:t>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t xml:space="preserve">- nahrazena novou vnitřní jádrovou omítkou </w:t>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r>
      <w:r w:rsidR="00293F1E">
        <w:rPr>
          <w:rFonts w:asciiTheme="minorHAnsi" w:hAnsiTheme="minorHAnsi" w:cstheme="minorHAnsi"/>
        </w:rPr>
        <w:tab/>
        <w:t xml:space="preserve">   s rákosovou výztuží a vnitřní štukovou omítkou</w:t>
      </w:r>
    </w:p>
    <w:p w:rsidR="002D301B" w:rsidRDefault="002D301B" w:rsidP="00B4753E">
      <w:pPr>
        <w:autoSpaceDE w:val="0"/>
        <w:autoSpaceDN w:val="0"/>
        <w:adjustRightInd w:val="0"/>
        <w:spacing w:after="0" w:line="240" w:lineRule="auto"/>
        <w:jc w:val="both"/>
        <w:rPr>
          <w:rFonts w:asciiTheme="minorHAnsi" w:hAnsiTheme="minorHAnsi" w:cstheme="minorHAnsi"/>
        </w:rPr>
      </w:pPr>
    </w:p>
    <w:p w:rsidR="00293F1E" w:rsidRDefault="0021144F" w:rsidP="00293F1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w:t>
      </w:r>
      <w:r w:rsidR="00293F1E">
        <w:rPr>
          <w:rFonts w:asciiTheme="minorHAnsi" w:hAnsiTheme="minorHAnsi" w:cstheme="minorHAnsi"/>
        </w:rPr>
        <w:t xml:space="preserve"> HNILOBOU POŠKOZENÉ ČÁSTI NOSNÍKŮ</w:t>
      </w:r>
      <w:r w:rsidR="00293F1E">
        <w:rPr>
          <w:rFonts w:asciiTheme="minorHAnsi" w:hAnsiTheme="minorHAnsi" w:cstheme="minorHAnsi"/>
        </w:rPr>
        <w:tab/>
      </w:r>
      <w:r w:rsidR="00293F1E">
        <w:rPr>
          <w:rFonts w:asciiTheme="minorHAnsi" w:hAnsiTheme="minorHAnsi" w:cstheme="minorHAnsi"/>
        </w:rPr>
        <w:tab/>
        <w:t>- nahrazeny protézami</w:t>
      </w:r>
    </w:p>
    <w:p w:rsidR="00A408E0" w:rsidRDefault="00A408E0" w:rsidP="00293F1E">
      <w:pPr>
        <w:autoSpaceDE w:val="0"/>
        <w:autoSpaceDN w:val="0"/>
        <w:adjustRightInd w:val="0"/>
        <w:spacing w:after="0" w:line="240" w:lineRule="auto"/>
        <w:jc w:val="both"/>
        <w:rPr>
          <w:rFonts w:asciiTheme="minorHAnsi" w:hAnsiTheme="minorHAnsi" w:cstheme="minorHAnsi"/>
        </w:rPr>
      </w:pPr>
    </w:p>
    <w:p w:rsidR="00A408E0" w:rsidRDefault="00A408E0" w:rsidP="00293F1E">
      <w:pPr>
        <w:autoSpaceDE w:val="0"/>
        <w:autoSpaceDN w:val="0"/>
        <w:adjustRightInd w:val="0"/>
        <w:spacing w:after="0" w:line="240" w:lineRule="auto"/>
        <w:jc w:val="both"/>
        <w:rPr>
          <w:rFonts w:asciiTheme="minorHAnsi" w:hAnsiTheme="minorHAnsi" w:cstheme="minorHAnsi"/>
        </w:rPr>
      </w:pPr>
    </w:p>
    <w:p w:rsidR="00A408E0" w:rsidRPr="00A408E0" w:rsidRDefault="00A408E0" w:rsidP="00293F1E">
      <w:pPr>
        <w:autoSpaceDE w:val="0"/>
        <w:autoSpaceDN w:val="0"/>
        <w:adjustRightInd w:val="0"/>
        <w:spacing w:after="0" w:line="240" w:lineRule="auto"/>
        <w:jc w:val="both"/>
        <w:rPr>
          <w:rFonts w:asciiTheme="minorHAnsi" w:hAnsiTheme="minorHAnsi" w:cstheme="minorHAnsi"/>
          <w:u w:val="single"/>
        </w:rPr>
      </w:pPr>
      <w:r w:rsidRPr="00A408E0">
        <w:rPr>
          <w:rFonts w:asciiTheme="minorHAnsi" w:hAnsiTheme="minorHAnsi" w:cstheme="minorHAnsi"/>
          <w:u w:val="single"/>
        </w:rPr>
        <w:t xml:space="preserve">Konstrukce a části nově </w:t>
      </w:r>
      <w:r w:rsidR="0021144F">
        <w:rPr>
          <w:rFonts w:asciiTheme="minorHAnsi" w:hAnsiTheme="minorHAnsi" w:cstheme="minorHAnsi"/>
          <w:u w:val="single"/>
        </w:rPr>
        <w:t>přidané:</w:t>
      </w:r>
    </w:p>
    <w:p w:rsidR="002D301B" w:rsidRDefault="002D301B" w:rsidP="00B4753E">
      <w:pPr>
        <w:autoSpaceDE w:val="0"/>
        <w:autoSpaceDN w:val="0"/>
        <w:adjustRightInd w:val="0"/>
        <w:spacing w:after="0" w:line="240" w:lineRule="auto"/>
        <w:jc w:val="both"/>
        <w:rPr>
          <w:rFonts w:asciiTheme="minorHAnsi" w:hAnsiTheme="minorHAnsi" w:cstheme="minorHAnsi"/>
        </w:rPr>
      </w:pPr>
    </w:p>
    <w:p w:rsidR="00293F1E" w:rsidRDefault="00A408E0"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POJISTNÁ HYDROIZOLAČNÍ FOLIE DIFUSNĚ OTEVŘENÁ</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umístění mezi záklop a nosníky</w:t>
      </w:r>
    </w:p>
    <w:p w:rsidR="00A408E0" w:rsidRDefault="00A408E0" w:rsidP="00B4753E">
      <w:pPr>
        <w:autoSpaceDE w:val="0"/>
        <w:autoSpaceDN w:val="0"/>
        <w:adjustRightInd w:val="0"/>
        <w:spacing w:after="0" w:line="240" w:lineRule="auto"/>
        <w:jc w:val="both"/>
        <w:rPr>
          <w:rFonts w:asciiTheme="minorHAnsi" w:hAnsiTheme="minorHAnsi" w:cstheme="minorHAnsi"/>
        </w:rPr>
      </w:pPr>
    </w:p>
    <w:p w:rsidR="00A408E0" w:rsidRDefault="00A408E0"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PAROTĚSNÁ FOLIE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hlavní vzduchotěsná vrstva mezi nosníky a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podbitím</w:t>
      </w:r>
    </w:p>
    <w:p w:rsidR="002F0866" w:rsidRDefault="002F0866" w:rsidP="00B4753E">
      <w:pPr>
        <w:autoSpaceDE w:val="0"/>
        <w:autoSpaceDN w:val="0"/>
        <w:adjustRightInd w:val="0"/>
        <w:spacing w:after="0" w:line="240" w:lineRule="auto"/>
        <w:jc w:val="both"/>
        <w:rPr>
          <w:rFonts w:asciiTheme="minorHAnsi" w:hAnsiTheme="minorHAnsi" w:cstheme="minorHAnsi"/>
        </w:rPr>
      </w:pPr>
    </w:p>
    <w:p w:rsidR="002F0866" w:rsidRDefault="002F0866" w:rsidP="00B4753E">
      <w:pPr>
        <w:autoSpaceDE w:val="0"/>
        <w:autoSpaceDN w:val="0"/>
        <w:adjustRightInd w:val="0"/>
        <w:spacing w:after="0" w:line="240" w:lineRule="auto"/>
        <w:jc w:val="both"/>
        <w:rPr>
          <w:rFonts w:asciiTheme="minorHAnsi" w:hAnsiTheme="minorHAnsi" w:cstheme="minorHAnsi"/>
        </w:rPr>
      </w:pPr>
    </w:p>
    <w:p w:rsidR="006464B9" w:rsidRPr="002F0866" w:rsidRDefault="006464B9" w:rsidP="00B4753E">
      <w:pPr>
        <w:autoSpaceDE w:val="0"/>
        <w:autoSpaceDN w:val="0"/>
        <w:adjustRightInd w:val="0"/>
        <w:spacing w:after="0" w:line="240" w:lineRule="auto"/>
        <w:jc w:val="both"/>
        <w:rPr>
          <w:rFonts w:asciiTheme="minorHAnsi" w:hAnsiTheme="minorHAnsi" w:cstheme="minorHAnsi"/>
          <w:u w:val="single"/>
        </w:rPr>
      </w:pPr>
      <w:r w:rsidRPr="002F0866">
        <w:rPr>
          <w:rFonts w:asciiTheme="minorHAnsi" w:hAnsiTheme="minorHAnsi" w:cstheme="minorHAnsi"/>
          <w:u w:val="single"/>
        </w:rPr>
        <w:t>Ostatní dotčené konstrukce</w:t>
      </w:r>
    </w:p>
    <w:p w:rsidR="006464B9" w:rsidRDefault="006464B9" w:rsidP="00B4753E">
      <w:pPr>
        <w:autoSpaceDE w:val="0"/>
        <w:autoSpaceDN w:val="0"/>
        <w:adjustRightInd w:val="0"/>
        <w:spacing w:after="0" w:line="240" w:lineRule="auto"/>
        <w:jc w:val="both"/>
        <w:rPr>
          <w:rFonts w:asciiTheme="minorHAnsi" w:hAnsiTheme="minorHAnsi" w:cstheme="minorHAnsi"/>
        </w:rPr>
      </w:pPr>
    </w:p>
    <w:p w:rsidR="002F0866" w:rsidRDefault="002F0866"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sidR="000B5908">
        <w:rPr>
          <w:rFonts w:asciiTheme="minorHAnsi" w:hAnsiTheme="minorHAnsi" w:cstheme="minorHAnsi"/>
        </w:rPr>
        <w:t xml:space="preserve">- </w:t>
      </w:r>
      <w:r>
        <w:rPr>
          <w:rFonts w:asciiTheme="minorHAnsi" w:hAnsiTheme="minorHAnsi" w:cstheme="minorHAnsi"/>
        </w:rPr>
        <w:t>KORUNA NOSNÝCH OBVODOVÝCH STĚN SÁLU</w:t>
      </w:r>
    </w:p>
    <w:p w:rsidR="006464B9" w:rsidRDefault="006464B9" w:rsidP="00B4753E">
      <w:pPr>
        <w:autoSpaceDE w:val="0"/>
        <w:autoSpaceDN w:val="0"/>
        <w:adjustRightInd w:val="0"/>
        <w:spacing w:after="0" w:line="240" w:lineRule="auto"/>
        <w:jc w:val="both"/>
        <w:rPr>
          <w:rFonts w:asciiTheme="minorHAnsi" w:hAnsiTheme="minorHAnsi" w:cstheme="minorHAnsi"/>
        </w:rPr>
      </w:pPr>
    </w:p>
    <w:p w:rsidR="002F0866" w:rsidRDefault="002F0866">
      <w:pPr>
        <w:rPr>
          <w:rFonts w:asciiTheme="minorHAnsi" w:hAnsiTheme="minorHAnsi" w:cstheme="minorHAnsi"/>
        </w:rPr>
      </w:pPr>
      <w:r>
        <w:rPr>
          <w:rFonts w:asciiTheme="minorHAnsi" w:hAnsiTheme="minorHAnsi" w:cstheme="minorHAnsi"/>
        </w:rPr>
        <w:br w:type="page"/>
      </w:r>
    </w:p>
    <w:p w:rsidR="00066A07" w:rsidRPr="00D17E18" w:rsidRDefault="00066A07" w:rsidP="00066A07">
      <w:pPr>
        <w:autoSpaceDE w:val="0"/>
        <w:autoSpaceDN w:val="0"/>
        <w:adjustRightInd w:val="0"/>
        <w:spacing w:after="0" w:line="240" w:lineRule="auto"/>
        <w:jc w:val="both"/>
        <w:rPr>
          <w:rFonts w:asciiTheme="minorHAnsi" w:eastAsiaTheme="majorEastAsia" w:hAnsiTheme="minorHAnsi" w:cstheme="minorHAnsi"/>
          <w:b/>
          <w:sz w:val="26"/>
          <w:szCs w:val="26"/>
          <w:u w:val="single"/>
          <w:lang w:eastAsia="ru-RU"/>
        </w:rPr>
      </w:pPr>
      <w:r w:rsidRPr="00D17E18">
        <w:rPr>
          <w:rFonts w:asciiTheme="minorHAnsi" w:eastAsiaTheme="majorEastAsia" w:hAnsiTheme="minorHAnsi" w:cstheme="minorHAnsi"/>
          <w:b/>
          <w:sz w:val="26"/>
          <w:szCs w:val="26"/>
          <w:u w:val="single"/>
          <w:lang w:eastAsia="ru-RU"/>
        </w:rPr>
        <w:lastRenderedPageBreak/>
        <w:t>D. 4.2</w:t>
      </w:r>
      <w:r>
        <w:rPr>
          <w:rFonts w:asciiTheme="minorHAnsi" w:eastAsiaTheme="majorEastAsia" w:hAnsiTheme="minorHAnsi" w:cstheme="minorHAnsi"/>
          <w:b/>
          <w:sz w:val="26"/>
          <w:szCs w:val="26"/>
          <w:u w:val="single"/>
          <w:lang w:eastAsia="ru-RU"/>
        </w:rPr>
        <w:tab/>
        <w:t xml:space="preserve"> Technické požadavky na použité materiály</w:t>
      </w:r>
    </w:p>
    <w:p w:rsidR="00066A07" w:rsidRDefault="00066A07" w:rsidP="00066A07">
      <w:pPr>
        <w:autoSpaceDE w:val="0"/>
        <w:autoSpaceDN w:val="0"/>
        <w:adjustRightInd w:val="0"/>
        <w:spacing w:after="0" w:line="240" w:lineRule="auto"/>
        <w:jc w:val="both"/>
        <w:rPr>
          <w:rFonts w:asciiTheme="minorHAnsi" w:hAnsiTheme="minorHAnsi" w:cstheme="minorHAnsi"/>
        </w:rPr>
      </w:pPr>
    </w:p>
    <w:p w:rsidR="00066A07" w:rsidRDefault="00066A07"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NOVÉ STROPNÍ NOSNÍKY</w:t>
      </w:r>
    </w:p>
    <w:p w:rsidR="00160781" w:rsidRDefault="00160781"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dřevina</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SMRK</w:t>
      </w:r>
    </w:p>
    <w:p w:rsidR="00160781" w:rsidRDefault="00160781"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pevnostní třída řeziva</w:t>
      </w:r>
      <w:r>
        <w:rPr>
          <w:rFonts w:asciiTheme="minorHAnsi" w:hAnsiTheme="minorHAnsi" w:cstheme="minorHAnsi"/>
        </w:rPr>
        <w:tab/>
      </w:r>
      <w:r>
        <w:rPr>
          <w:rFonts w:asciiTheme="minorHAnsi" w:hAnsiTheme="minorHAnsi" w:cstheme="minorHAnsi"/>
        </w:rPr>
        <w:tab/>
        <w:t>C24</w:t>
      </w:r>
    </w:p>
    <w:p w:rsidR="00160781" w:rsidRDefault="00160781"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opracování</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ručně otesáním, nebo ručním ohoblováním</w:t>
      </w:r>
    </w:p>
    <w:p w:rsidR="00160781" w:rsidRDefault="00160781" w:rsidP="00066A07">
      <w:pPr>
        <w:autoSpaceDE w:val="0"/>
        <w:autoSpaceDN w:val="0"/>
        <w:adjustRightInd w:val="0"/>
        <w:spacing w:after="0" w:line="240" w:lineRule="auto"/>
        <w:jc w:val="both"/>
        <w:rPr>
          <w:rFonts w:asciiTheme="minorHAnsi" w:hAnsiTheme="minorHAnsi" w:cstheme="minorHAnsi"/>
        </w:rPr>
      </w:pPr>
    </w:p>
    <w:p w:rsidR="00160781" w:rsidRDefault="00160781" w:rsidP="00066A07">
      <w:pPr>
        <w:autoSpaceDE w:val="0"/>
        <w:autoSpaceDN w:val="0"/>
        <w:adjustRightInd w:val="0"/>
        <w:spacing w:after="0" w:line="240" w:lineRule="auto"/>
        <w:jc w:val="both"/>
        <w:rPr>
          <w:rFonts w:asciiTheme="minorHAnsi" w:hAnsiTheme="minorHAnsi" w:cstheme="minorHAnsi"/>
        </w:rPr>
      </w:pPr>
    </w:p>
    <w:p w:rsidR="00160781" w:rsidRDefault="00160781"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PROTÉZY STROPNÍCH NOSNÍKŮ</w:t>
      </w:r>
    </w:p>
    <w:p w:rsidR="00066A07" w:rsidRDefault="00160781"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xml:space="preserve">- dřevina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SMRK</w:t>
      </w:r>
    </w:p>
    <w:p w:rsidR="00160781" w:rsidRDefault="00160781" w:rsidP="0016078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pevnostní třída řeziva</w:t>
      </w:r>
      <w:r>
        <w:rPr>
          <w:rFonts w:asciiTheme="minorHAnsi" w:hAnsiTheme="minorHAnsi" w:cstheme="minorHAnsi"/>
        </w:rPr>
        <w:tab/>
      </w:r>
      <w:r>
        <w:rPr>
          <w:rFonts w:asciiTheme="minorHAnsi" w:hAnsiTheme="minorHAnsi" w:cstheme="minorHAnsi"/>
        </w:rPr>
        <w:tab/>
        <w:t>C24</w:t>
      </w:r>
    </w:p>
    <w:p w:rsidR="00160781" w:rsidRDefault="00160781" w:rsidP="0016078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vlhkost dřeva při zpracování</w:t>
      </w:r>
      <w:r>
        <w:rPr>
          <w:rFonts w:asciiTheme="minorHAnsi" w:hAnsiTheme="minorHAnsi" w:cstheme="minorHAnsi"/>
        </w:rPr>
        <w:tab/>
        <w:t xml:space="preserve">pod </w:t>
      </w:r>
      <w:proofErr w:type="gramStart"/>
      <w:r>
        <w:rPr>
          <w:rFonts w:asciiTheme="minorHAnsi" w:hAnsiTheme="minorHAnsi" w:cstheme="minorHAnsi"/>
        </w:rPr>
        <w:t>20% ! (při</w:t>
      </w:r>
      <w:proofErr w:type="gramEnd"/>
      <w:r>
        <w:rPr>
          <w:rFonts w:asciiTheme="minorHAnsi" w:hAnsiTheme="minorHAnsi" w:cstheme="minorHAnsi"/>
        </w:rPr>
        <w:t xml:space="preserve"> vlhkosti nad 20% dochází k</w:t>
      </w:r>
      <w:r w:rsidR="00B03B7E">
        <w:rPr>
          <w:rFonts w:asciiTheme="minorHAnsi" w:hAnsiTheme="minorHAnsi" w:cstheme="minorHAnsi"/>
        </w:rPr>
        <w:t> </w:t>
      </w:r>
      <w:proofErr w:type="spellStart"/>
      <w:r>
        <w:rPr>
          <w:rFonts w:asciiTheme="minorHAnsi" w:hAnsiTheme="minorHAnsi" w:cstheme="minorHAnsi"/>
        </w:rPr>
        <w:t>sesychání</w:t>
      </w:r>
      <w:r w:rsidR="00B03B7E">
        <w:rPr>
          <w:rFonts w:asciiTheme="minorHAnsi" w:hAnsiTheme="minorHAnsi" w:cstheme="minorHAnsi"/>
        </w:rPr>
        <w:t>dřeva</w:t>
      </w:r>
      <w:proofErr w:type="spellEnd"/>
      <w:r>
        <w:rPr>
          <w:rFonts w:asciiTheme="minorHAnsi" w:hAnsiTheme="minorHAnsi" w:cstheme="minorHAnsi"/>
        </w:rPr>
        <w:t xml:space="preserve"> a </w:t>
      </w:r>
      <w:r w:rsidR="00B03B7E">
        <w:rPr>
          <w:rFonts w:asciiTheme="minorHAnsi" w:hAnsiTheme="minorHAnsi" w:cstheme="minorHAnsi"/>
        </w:rPr>
        <w:tab/>
      </w:r>
      <w:r w:rsidR="00B03B7E">
        <w:rPr>
          <w:rFonts w:asciiTheme="minorHAnsi" w:hAnsiTheme="minorHAnsi" w:cstheme="minorHAnsi"/>
        </w:rPr>
        <w:tab/>
      </w:r>
      <w:r w:rsidR="00B03B7E">
        <w:rPr>
          <w:rFonts w:asciiTheme="minorHAnsi" w:hAnsiTheme="minorHAnsi" w:cstheme="minorHAnsi"/>
        </w:rPr>
        <w:tab/>
      </w:r>
      <w:r w:rsidR="00B03B7E">
        <w:rPr>
          <w:rFonts w:asciiTheme="minorHAnsi" w:hAnsiTheme="minorHAnsi" w:cstheme="minorHAnsi"/>
        </w:rPr>
        <w:tab/>
      </w:r>
      <w:r w:rsidR="00B03B7E">
        <w:rPr>
          <w:rFonts w:asciiTheme="minorHAnsi" w:hAnsiTheme="minorHAnsi" w:cstheme="minorHAnsi"/>
        </w:rPr>
        <w:tab/>
      </w:r>
      <w:r w:rsidR="00B03B7E">
        <w:rPr>
          <w:rFonts w:asciiTheme="minorHAnsi" w:hAnsiTheme="minorHAnsi" w:cstheme="minorHAnsi"/>
        </w:rPr>
        <w:tab/>
      </w:r>
      <w:r>
        <w:rPr>
          <w:rFonts w:asciiTheme="minorHAnsi" w:hAnsiTheme="minorHAnsi" w:cstheme="minorHAnsi"/>
        </w:rPr>
        <w:t>ztrátě únosnosti spoje)</w:t>
      </w:r>
    </w:p>
    <w:p w:rsidR="00160781" w:rsidRDefault="00160781" w:rsidP="0016078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opracování</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ručně otesáním, nebo ručním ohoblováním</w:t>
      </w:r>
    </w:p>
    <w:p w:rsidR="00066A07" w:rsidRDefault="00066A07" w:rsidP="00066A07">
      <w:pPr>
        <w:autoSpaceDE w:val="0"/>
        <w:autoSpaceDN w:val="0"/>
        <w:adjustRightInd w:val="0"/>
        <w:spacing w:after="0" w:line="240" w:lineRule="auto"/>
        <w:jc w:val="both"/>
        <w:rPr>
          <w:rFonts w:asciiTheme="minorHAnsi" w:hAnsiTheme="minorHAnsi" w:cstheme="minorHAnsi"/>
        </w:rPr>
      </w:pPr>
    </w:p>
    <w:p w:rsidR="00160781" w:rsidRDefault="00160781" w:rsidP="00066A07">
      <w:pPr>
        <w:autoSpaceDE w:val="0"/>
        <w:autoSpaceDN w:val="0"/>
        <w:adjustRightInd w:val="0"/>
        <w:spacing w:after="0" w:line="240" w:lineRule="auto"/>
        <w:jc w:val="both"/>
        <w:rPr>
          <w:rFonts w:asciiTheme="minorHAnsi" w:hAnsiTheme="minorHAnsi" w:cstheme="minorHAnsi"/>
        </w:rPr>
      </w:pPr>
    </w:p>
    <w:p w:rsidR="00160781" w:rsidRDefault="00160781"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ZÁKLOP</w:t>
      </w:r>
    </w:p>
    <w:p w:rsidR="00160781" w:rsidRDefault="00160781" w:rsidP="0016078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dřevina</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SMRK</w:t>
      </w:r>
    </w:p>
    <w:p w:rsidR="00160781" w:rsidRDefault="00160781" w:rsidP="0016078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pevnostní třída řeziva</w:t>
      </w:r>
      <w:r>
        <w:rPr>
          <w:rFonts w:asciiTheme="minorHAnsi" w:hAnsiTheme="minorHAnsi" w:cstheme="minorHAnsi"/>
        </w:rPr>
        <w:tab/>
      </w:r>
      <w:r>
        <w:rPr>
          <w:rFonts w:asciiTheme="minorHAnsi" w:hAnsiTheme="minorHAnsi" w:cstheme="minorHAnsi"/>
        </w:rPr>
        <w:tab/>
        <w:t>C24</w:t>
      </w:r>
    </w:p>
    <w:p w:rsidR="00160781" w:rsidRDefault="00160781" w:rsidP="0016078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opracování</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strojní ohoblování</w:t>
      </w:r>
    </w:p>
    <w:p w:rsidR="00160781" w:rsidRDefault="00160781" w:rsidP="00066A07">
      <w:pPr>
        <w:autoSpaceDE w:val="0"/>
        <w:autoSpaceDN w:val="0"/>
        <w:adjustRightInd w:val="0"/>
        <w:spacing w:after="0" w:line="240" w:lineRule="auto"/>
        <w:jc w:val="both"/>
        <w:rPr>
          <w:rFonts w:asciiTheme="minorHAnsi" w:hAnsiTheme="minorHAnsi" w:cstheme="minorHAnsi"/>
        </w:rPr>
      </w:pPr>
    </w:p>
    <w:p w:rsidR="00160781" w:rsidRDefault="00160781" w:rsidP="00066A07">
      <w:pPr>
        <w:autoSpaceDE w:val="0"/>
        <w:autoSpaceDN w:val="0"/>
        <w:adjustRightInd w:val="0"/>
        <w:spacing w:after="0" w:line="240" w:lineRule="auto"/>
        <w:jc w:val="both"/>
        <w:rPr>
          <w:rFonts w:asciiTheme="minorHAnsi" w:hAnsiTheme="minorHAnsi" w:cstheme="minorHAnsi"/>
        </w:rPr>
      </w:pPr>
    </w:p>
    <w:p w:rsidR="00160781" w:rsidRDefault="00160781"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PODBITÍ</w:t>
      </w:r>
    </w:p>
    <w:p w:rsidR="00160781" w:rsidRDefault="00160781" w:rsidP="0016078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dřevina</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SMRK</w:t>
      </w:r>
    </w:p>
    <w:p w:rsidR="00160781" w:rsidRDefault="00160781" w:rsidP="0016078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pevnostní třída řeziva</w:t>
      </w:r>
      <w:r>
        <w:rPr>
          <w:rFonts w:asciiTheme="minorHAnsi" w:hAnsiTheme="minorHAnsi" w:cstheme="minorHAnsi"/>
        </w:rPr>
        <w:tab/>
      </w:r>
      <w:r>
        <w:rPr>
          <w:rFonts w:asciiTheme="minorHAnsi" w:hAnsiTheme="minorHAnsi" w:cstheme="minorHAnsi"/>
        </w:rPr>
        <w:tab/>
        <w:t>C24</w:t>
      </w:r>
    </w:p>
    <w:p w:rsidR="00160781" w:rsidRDefault="00160781" w:rsidP="0016078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opracování</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sidR="00796E46">
        <w:rPr>
          <w:rFonts w:asciiTheme="minorHAnsi" w:hAnsiTheme="minorHAnsi" w:cstheme="minorHAnsi"/>
        </w:rPr>
        <w:t>surový povrch</w:t>
      </w:r>
    </w:p>
    <w:p w:rsidR="00796E46" w:rsidRDefault="00796E46" w:rsidP="00160781">
      <w:pPr>
        <w:autoSpaceDE w:val="0"/>
        <w:autoSpaceDN w:val="0"/>
        <w:adjustRightInd w:val="0"/>
        <w:spacing w:after="0" w:line="240" w:lineRule="auto"/>
        <w:jc w:val="both"/>
        <w:rPr>
          <w:rFonts w:asciiTheme="minorHAnsi" w:hAnsiTheme="minorHAnsi" w:cstheme="minorHAnsi"/>
        </w:rPr>
      </w:pPr>
    </w:p>
    <w:p w:rsidR="00796E46" w:rsidRDefault="00796E46" w:rsidP="00160781">
      <w:pPr>
        <w:autoSpaceDE w:val="0"/>
        <w:autoSpaceDN w:val="0"/>
        <w:adjustRightInd w:val="0"/>
        <w:spacing w:after="0" w:line="240" w:lineRule="auto"/>
        <w:jc w:val="both"/>
        <w:rPr>
          <w:rFonts w:asciiTheme="minorHAnsi" w:hAnsiTheme="minorHAnsi" w:cstheme="minorHAnsi"/>
        </w:rPr>
      </w:pPr>
    </w:p>
    <w:p w:rsidR="00796E46" w:rsidRDefault="00796E46" w:rsidP="0016078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POJISTNÁ HYDROIZOLAČNÍ FOLIE</w:t>
      </w:r>
    </w:p>
    <w:p w:rsidR="00796E46" w:rsidRDefault="00796E46" w:rsidP="0016078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xml:space="preserve">- </w:t>
      </w:r>
      <w:r w:rsidRPr="00796E46">
        <w:rPr>
          <w:rFonts w:asciiTheme="minorHAnsi" w:hAnsiTheme="minorHAnsi" w:cstheme="minorHAnsi"/>
        </w:rPr>
        <w:t>vysoce difúzn</w:t>
      </w:r>
      <w:r>
        <w:rPr>
          <w:rFonts w:asciiTheme="minorHAnsi" w:hAnsiTheme="minorHAnsi" w:cstheme="minorHAnsi"/>
        </w:rPr>
        <w:t xml:space="preserve">ě otevřená vzduchotěsná folie určená </w:t>
      </w:r>
      <w:r w:rsidRPr="00796E46">
        <w:rPr>
          <w:rFonts w:asciiTheme="minorHAnsi" w:hAnsiTheme="minorHAnsi" w:cstheme="minorHAnsi"/>
        </w:rPr>
        <w:t>pro sanace</w:t>
      </w:r>
    </w:p>
    <w:p w:rsidR="00160781" w:rsidRDefault="00796E46" w:rsidP="00160781">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xml:space="preserve">- </w:t>
      </w:r>
      <w:r w:rsidRPr="00796E46">
        <w:rPr>
          <w:rFonts w:asciiTheme="minorHAnsi" w:hAnsiTheme="minorHAnsi" w:cstheme="minorHAnsi"/>
        </w:rPr>
        <w:t>odolnost proti průniku vody</w:t>
      </w:r>
      <w:r>
        <w:rPr>
          <w:rFonts w:asciiTheme="minorHAnsi" w:hAnsiTheme="minorHAnsi" w:cstheme="minorHAnsi"/>
        </w:rPr>
        <w:tab/>
      </w:r>
      <w:r w:rsidRPr="00796E46">
        <w:rPr>
          <w:rFonts w:asciiTheme="minorHAnsi" w:hAnsiTheme="minorHAnsi" w:cstheme="minorHAnsi"/>
        </w:rPr>
        <w:t>W1</w:t>
      </w:r>
    </w:p>
    <w:p w:rsidR="00160781" w:rsidRDefault="00796E46"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příklad</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STEICO </w:t>
      </w:r>
      <w:proofErr w:type="spellStart"/>
      <w:r w:rsidRPr="00796E46">
        <w:rPr>
          <w:rFonts w:asciiTheme="minorHAnsi" w:hAnsiTheme="minorHAnsi" w:cstheme="minorHAnsi"/>
        </w:rPr>
        <w:t>multi</w:t>
      </w:r>
      <w:proofErr w:type="spellEnd"/>
      <w:r w:rsidRPr="00796E46">
        <w:rPr>
          <w:rFonts w:asciiTheme="minorHAnsi" w:hAnsiTheme="minorHAnsi" w:cstheme="minorHAnsi"/>
        </w:rPr>
        <w:t xml:space="preserve"> UDB</w:t>
      </w:r>
    </w:p>
    <w:p w:rsidR="00160781" w:rsidRDefault="00160781" w:rsidP="00066A07">
      <w:pPr>
        <w:autoSpaceDE w:val="0"/>
        <w:autoSpaceDN w:val="0"/>
        <w:adjustRightInd w:val="0"/>
        <w:spacing w:after="0" w:line="240" w:lineRule="auto"/>
        <w:jc w:val="both"/>
        <w:rPr>
          <w:rFonts w:asciiTheme="minorHAnsi" w:hAnsiTheme="minorHAnsi" w:cstheme="minorHAnsi"/>
        </w:rPr>
      </w:pPr>
    </w:p>
    <w:p w:rsidR="00160781" w:rsidRDefault="00160781" w:rsidP="00066A07">
      <w:pPr>
        <w:autoSpaceDE w:val="0"/>
        <w:autoSpaceDN w:val="0"/>
        <w:adjustRightInd w:val="0"/>
        <w:spacing w:after="0" w:line="240" w:lineRule="auto"/>
        <w:jc w:val="both"/>
        <w:rPr>
          <w:rFonts w:asciiTheme="minorHAnsi" w:hAnsiTheme="minorHAnsi" w:cstheme="minorHAnsi"/>
        </w:rPr>
      </w:pPr>
    </w:p>
    <w:p w:rsidR="00796E46" w:rsidRDefault="00B40433"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PAROTĚSNÁ FOLIE</w:t>
      </w:r>
    </w:p>
    <w:p w:rsidR="00796E46" w:rsidRDefault="00B40433"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faktor difusního odporu</w:t>
      </w:r>
      <w:r>
        <w:rPr>
          <w:rFonts w:asciiTheme="minorHAnsi" w:hAnsiTheme="minorHAnsi" w:cstheme="minorHAnsi"/>
        </w:rPr>
        <w:tab/>
      </w:r>
      <w:r>
        <w:rPr>
          <w:rFonts w:asciiTheme="minorHAnsi" w:hAnsiTheme="minorHAnsi" w:cstheme="minorHAnsi"/>
        </w:rPr>
        <w:tab/>
        <w:t>min 200 000</w:t>
      </w:r>
    </w:p>
    <w:p w:rsidR="00B40433" w:rsidRDefault="00B40433" w:rsidP="00B40433">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příklad</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DEKFOL N 140 STANDARD</w:t>
      </w:r>
    </w:p>
    <w:p w:rsidR="00B40433" w:rsidRDefault="00B40433" w:rsidP="00066A07">
      <w:pPr>
        <w:autoSpaceDE w:val="0"/>
        <w:autoSpaceDN w:val="0"/>
        <w:adjustRightInd w:val="0"/>
        <w:spacing w:after="0" w:line="240" w:lineRule="auto"/>
        <w:jc w:val="both"/>
        <w:rPr>
          <w:rFonts w:asciiTheme="minorHAnsi" w:hAnsiTheme="minorHAnsi" w:cstheme="minorHAnsi"/>
        </w:rPr>
      </w:pPr>
    </w:p>
    <w:p w:rsidR="00796E46" w:rsidRDefault="00796E46" w:rsidP="00066A07">
      <w:pPr>
        <w:autoSpaceDE w:val="0"/>
        <w:autoSpaceDN w:val="0"/>
        <w:adjustRightInd w:val="0"/>
        <w:spacing w:after="0" w:line="240" w:lineRule="auto"/>
        <w:jc w:val="both"/>
        <w:rPr>
          <w:rFonts w:asciiTheme="minorHAnsi" w:hAnsiTheme="minorHAnsi" w:cstheme="minorHAnsi"/>
        </w:rPr>
      </w:pPr>
    </w:p>
    <w:p w:rsidR="00796E46" w:rsidRDefault="00B40433"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TEPELNÁ IZOLACE DUTIN STROPU PŘI ZDECH</w:t>
      </w:r>
    </w:p>
    <w:p w:rsidR="00796E46" w:rsidRDefault="00B40433"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sidR="00B03B7E">
        <w:rPr>
          <w:rFonts w:asciiTheme="minorHAnsi" w:hAnsiTheme="minorHAnsi" w:cstheme="minorHAnsi"/>
        </w:rPr>
        <w:t>- dřevovláknitá tepelná izolace pro difusně otevřené konstrukce</w:t>
      </w:r>
    </w:p>
    <w:p w:rsidR="00B03B7E" w:rsidRDefault="00B03B7E"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třída reakce na oheň dle ČSN</w:t>
      </w:r>
      <w:r w:rsidRPr="00B03B7E">
        <w:rPr>
          <w:rFonts w:asciiTheme="minorHAnsi" w:hAnsiTheme="minorHAnsi" w:cstheme="minorHAnsi"/>
        </w:rPr>
        <w:t xml:space="preserve"> EN 13501-1</w:t>
      </w:r>
      <w:r>
        <w:rPr>
          <w:rFonts w:asciiTheme="minorHAnsi" w:hAnsiTheme="minorHAnsi" w:cstheme="minorHAnsi"/>
        </w:rPr>
        <w:t xml:space="preserve"> </w:t>
      </w:r>
      <w:r>
        <w:rPr>
          <w:rFonts w:asciiTheme="minorHAnsi" w:hAnsiTheme="minorHAnsi" w:cstheme="minorHAnsi"/>
        </w:rPr>
        <w:tab/>
      </w:r>
      <w:r>
        <w:rPr>
          <w:rFonts w:asciiTheme="minorHAnsi" w:hAnsiTheme="minorHAnsi" w:cstheme="minorHAnsi"/>
        </w:rPr>
        <w:tab/>
        <w:t>E</w:t>
      </w:r>
    </w:p>
    <w:p w:rsidR="00B03B7E" w:rsidRPr="00B03B7E" w:rsidRDefault="00B03B7E" w:rsidP="00B03B7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j</w:t>
      </w:r>
      <w:r w:rsidRPr="00B03B7E">
        <w:rPr>
          <w:rFonts w:asciiTheme="minorHAnsi" w:hAnsiTheme="minorHAnsi" w:cstheme="minorHAnsi"/>
        </w:rPr>
        <w:t>menovitá hodnota tepelné vodivosti</w:t>
      </w:r>
      <w:r>
        <w:rPr>
          <w:rFonts w:asciiTheme="minorHAnsi" w:hAnsiTheme="minorHAnsi" w:cstheme="minorHAnsi"/>
        </w:rPr>
        <w:t xml:space="preserve"> (</w:t>
      </w:r>
      <w:proofErr w:type="spellStart"/>
      <w:r w:rsidRPr="00B03B7E">
        <w:rPr>
          <w:rFonts w:asciiTheme="minorHAnsi" w:hAnsiTheme="minorHAnsi" w:cstheme="minorHAnsi"/>
        </w:rPr>
        <w:t>λ</w:t>
      </w:r>
      <w:r>
        <w:rPr>
          <w:rFonts w:asciiTheme="minorHAnsi" w:hAnsiTheme="minorHAnsi" w:cstheme="minorHAnsi"/>
          <w:vertAlign w:val="subscript"/>
        </w:rPr>
        <w:t>D</w:t>
      </w:r>
      <w:proofErr w:type="spellEnd"/>
      <w:r>
        <w:rPr>
          <w:rFonts w:asciiTheme="minorHAnsi" w:hAnsiTheme="minorHAnsi" w:cstheme="minorHAnsi"/>
        </w:rPr>
        <w:t>)</w:t>
      </w:r>
      <w:r>
        <w:rPr>
          <w:rFonts w:asciiTheme="minorHAnsi" w:hAnsiTheme="minorHAnsi" w:cstheme="minorHAnsi"/>
        </w:rPr>
        <w:tab/>
      </w:r>
      <w:r>
        <w:rPr>
          <w:rFonts w:asciiTheme="minorHAnsi" w:hAnsiTheme="minorHAnsi" w:cstheme="minorHAnsi"/>
        </w:rPr>
        <w:tab/>
        <w:t xml:space="preserve"> min 0,038 W/</w:t>
      </w:r>
      <w:proofErr w:type="spellStart"/>
      <w:r>
        <w:rPr>
          <w:rFonts w:asciiTheme="minorHAnsi" w:hAnsiTheme="minorHAnsi" w:cstheme="minorHAnsi"/>
        </w:rPr>
        <w:t>m.K</w:t>
      </w:r>
      <w:proofErr w:type="spellEnd"/>
    </w:p>
    <w:p w:rsidR="00B03B7E" w:rsidRDefault="00B03B7E" w:rsidP="00B03B7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příklad</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sidRPr="00B03B7E">
        <w:rPr>
          <w:rFonts w:asciiTheme="minorHAnsi" w:hAnsiTheme="minorHAnsi" w:cstheme="minorHAnsi"/>
        </w:rPr>
        <w:t>STEICO</w:t>
      </w:r>
      <w:r>
        <w:rPr>
          <w:rFonts w:asciiTheme="minorHAnsi" w:hAnsiTheme="minorHAnsi" w:cstheme="minorHAnsi"/>
        </w:rPr>
        <w:t xml:space="preserve"> </w:t>
      </w:r>
      <w:proofErr w:type="spellStart"/>
      <w:r w:rsidRPr="00B03B7E">
        <w:rPr>
          <w:rFonts w:asciiTheme="minorHAnsi" w:hAnsiTheme="minorHAnsi" w:cstheme="minorHAnsi"/>
        </w:rPr>
        <w:t>flex</w:t>
      </w:r>
      <w:proofErr w:type="spellEnd"/>
      <w:r w:rsidRPr="00B03B7E">
        <w:rPr>
          <w:rFonts w:asciiTheme="minorHAnsi" w:hAnsiTheme="minorHAnsi" w:cstheme="minorHAnsi"/>
        </w:rPr>
        <w:t xml:space="preserve"> 038</w:t>
      </w:r>
    </w:p>
    <w:p w:rsidR="00B03B7E" w:rsidRDefault="00B03B7E" w:rsidP="00B03B7E">
      <w:pPr>
        <w:autoSpaceDE w:val="0"/>
        <w:autoSpaceDN w:val="0"/>
        <w:adjustRightInd w:val="0"/>
        <w:spacing w:after="0" w:line="240" w:lineRule="auto"/>
        <w:jc w:val="both"/>
        <w:rPr>
          <w:rFonts w:asciiTheme="minorHAnsi" w:hAnsiTheme="minorHAnsi" w:cstheme="minorHAnsi"/>
        </w:rPr>
      </w:pPr>
    </w:p>
    <w:p w:rsidR="00B03B7E" w:rsidRDefault="00B03B7E" w:rsidP="00B03B7E">
      <w:pPr>
        <w:autoSpaceDE w:val="0"/>
        <w:autoSpaceDN w:val="0"/>
        <w:adjustRightInd w:val="0"/>
        <w:spacing w:after="0" w:line="240" w:lineRule="auto"/>
        <w:jc w:val="both"/>
        <w:rPr>
          <w:rFonts w:asciiTheme="minorHAnsi" w:hAnsiTheme="minorHAnsi" w:cstheme="minorHAnsi"/>
        </w:rPr>
      </w:pPr>
    </w:p>
    <w:p w:rsidR="00B03B7E" w:rsidRDefault="00341AB2"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VÝZ</w:t>
      </w:r>
      <w:r w:rsidR="00B03B7E">
        <w:rPr>
          <w:rFonts w:asciiTheme="minorHAnsi" w:hAnsiTheme="minorHAnsi" w:cstheme="minorHAnsi"/>
        </w:rPr>
        <w:t>TUŽNÁ ROHOŽ PRO VNITŘNÍ JÁDROVOU OMÍTKU</w:t>
      </w:r>
    </w:p>
    <w:p w:rsidR="00B03B7E" w:rsidRDefault="00341AB2" w:rsidP="00066A0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materiál</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přírodní rákosová stébla </w:t>
      </w:r>
      <w:proofErr w:type="spellStart"/>
      <w:r>
        <w:rPr>
          <w:rFonts w:asciiTheme="minorHAnsi" w:hAnsiTheme="minorHAnsi" w:cstheme="minorHAnsi"/>
        </w:rPr>
        <w:t>tl</w:t>
      </w:r>
      <w:proofErr w:type="spellEnd"/>
      <w:r>
        <w:rPr>
          <w:rFonts w:asciiTheme="minorHAnsi" w:hAnsiTheme="minorHAnsi" w:cstheme="minorHAnsi"/>
        </w:rPr>
        <w:t>. 10 mm</w:t>
      </w:r>
    </w:p>
    <w:p w:rsidR="00B03B7E" w:rsidRDefault="00B03B7E" w:rsidP="00066A07">
      <w:pPr>
        <w:autoSpaceDE w:val="0"/>
        <w:autoSpaceDN w:val="0"/>
        <w:adjustRightInd w:val="0"/>
        <w:spacing w:after="0" w:line="240" w:lineRule="auto"/>
        <w:jc w:val="both"/>
        <w:rPr>
          <w:rFonts w:asciiTheme="minorHAnsi" w:hAnsiTheme="minorHAnsi" w:cstheme="minorHAnsi"/>
        </w:rPr>
      </w:pPr>
    </w:p>
    <w:p w:rsidR="00B03B7E" w:rsidRDefault="00B03B7E" w:rsidP="00066A07">
      <w:pPr>
        <w:autoSpaceDE w:val="0"/>
        <w:autoSpaceDN w:val="0"/>
        <w:adjustRightInd w:val="0"/>
        <w:spacing w:after="0" w:line="240" w:lineRule="auto"/>
        <w:jc w:val="both"/>
        <w:rPr>
          <w:rFonts w:asciiTheme="minorHAnsi" w:hAnsiTheme="minorHAnsi" w:cstheme="minorHAnsi"/>
        </w:rPr>
      </w:pPr>
    </w:p>
    <w:p w:rsidR="00341AB2" w:rsidRDefault="00341AB2">
      <w:pPr>
        <w:rPr>
          <w:rFonts w:asciiTheme="minorHAnsi" w:eastAsiaTheme="majorEastAsia" w:hAnsiTheme="minorHAnsi" w:cstheme="minorHAnsi"/>
          <w:b/>
          <w:sz w:val="26"/>
          <w:szCs w:val="26"/>
          <w:u w:val="single"/>
          <w:lang w:eastAsia="ru-RU"/>
        </w:rPr>
      </w:pPr>
      <w:r>
        <w:rPr>
          <w:rFonts w:asciiTheme="minorHAnsi" w:eastAsiaTheme="majorEastAsia" w:hAnsiTheme="minorHAnsi" w:cstheme="minorHAnsi"/>
          <w:b/>
          <w:sz w:val="26"/>
          <w:szCs w:val="26"/>
          <w:u w:val="single"/>
          <w:lang w:eastAsia="ru-RU"/>
        </w:rPr>
        <w:br w:type="page"/>
      </w:r>
    </w:p>
    <w:p w:rsidR="0021144F" w:rsidRPr="00D17E18" w:rsidRDefault="0021144F" w:rsidP="0021144F">
      <w:pPr>
        <w:autoSpaceDE w:val="0"/>
        <w:autoSpaceDN w:val="0"/>
        <w:adjustRightInd w:val="0"/>
        <w:spacing w:after="0" w:line="240" w:lineRule="auto"/>
        <w:jc w:val="both"/>
        <w:rPr>
          <w:rFonts w:asciiTheme="minorHAnsi" w:eastAsiaTheme="majorEastAsia" w:hAnsiTheme="minorHAnsi" w:cstheme="minorHAnsi"/>
          <w:b/>
          <w:sz w:val="26"/>
          <w:szCs w:val="26"/>
          <w:u w:val="single"/>
          <w:lang w:eastAsia="ru-RU"/>
        </w:rPr>
      </w:pPr>
      <w:r w:rsidRPr="00D17E18">
        <w:rPr>
          <w:rFonts w:asciiTheme="minorHAnsi" w:eastAsiaTheme="majorEastAsia" w:hAnsiTheme="minorHAnsi" w:cstheme="minorHAnsi"/>
          <w:b/>
          <w:sz w:val="26"/>
          <w:szCs w:val="26"/>
          <w:u w:val="single"/>
          <w:lang w:eastAsia="ru-RU"/>
        </w:rPr>
        <w:lastRenderedPageBreak/>
        <w:t>D. 4</w:t>
      </w:r>
      <w:r w:rsidR="00160781">
        <w:rPr>
          <w:rFonts w:asciiTheme="minorHAnsi" w:eastAsiaTheme="majorEastAsia" w:hAnsiTheme="minorHAnsi" w:cstheme="minorHAnsi"/>
          <w:b/>
          <w:sz w:val="26"/>
          <w:szCs w:val="26"/>
          <w:u w:val="single"/>
          <w:lang w:eastAsia="ru-RU"/>
        </w:rPr>
        <w:t>.3</w:t>
      </w:r>
      <w:r w:rsidRPr="00D17E18">
        <w:rPr>
          <w:rFonts w:asciiTheme="minorHAnsi" w:eastAsiaTheme="majorEastAsia" w:hAnsiTheme="minorHAnsi" w:cstheme="minorHAnsi"/>
          <w:b/>
          <w:sz w:val="26"/>
          <w:szCs w:val="26"/>
          <w:u w:val="single"/>
          <w:lang w:eastAsia="ru-RU"/>
        </w:rPr>
        <w:tab/>
        <w:t xml:space="preserve"> Statické posouzení</w:t>
      </w:r>
      <w:r w:rsidR="00053466" w:rsidRPr="00D17E18">
        <w:rPr>
          <w:rFonts w:asciiTheme="minorHAnsi" w:eastAsiaTheme="majorEastAsia" w:hAnsiTheme="minorHAnsi" w:cstheme="minorHAnsi"/>
          <w:b/>
          <w:sz w:val="26"/>
          <w:szCs w:val="26"/>
          <w:u w:val="single"/>
          <w:lang w:eastAsia="ru-RU"/>
        </w:rPr>
        <w:t xml:space="preserve"> nosné stropní konstrukce </w:t>
      </w:r>
    </w:p>
    <w:p w:rsidR="00293F1E" w:rsidRDefault="00293F1E" w:rsidP="00B4753E">
      <w:pPr>
        <w:autoSpaceDE w:val="0"/>
        <w:autoSpaceDN w:val="0"/>
        <w:adjustRightInd w:val="0"/>
        <w:spacing w:after="0" w:line="240" w:lineRule="auto"/>
        <w:jc w:val="both"/>
        <w:rPr>
          <w:rFonts w:asciiTheme="minorHAnsi" w:hAnsiTheme="minorHAnsi" w:cstheme="minorHAnsi"/>
        </w:rPr>
      </w:pPr>
    </w:p>
    <w:p w:rsidR="00293F1E" w:rsidRPr="00D17E18" w:rsidRDefault="002A2A9D" w:rsidP="00B4753E">
      <w:pPr>
        <w:autoSpaceDE w:val="0"/>
        <w:autoSpaceDN w:val="0"/>
        <w:adjustRightInd w:val="0"/>
        <w:spacing w:after="0" w:line="240" w:lineRule="auto"/>
        <w:jc w:val="both"/>
        <w:rPr>
          <w:rFonts w:asciiTheme="minorHAnsi" w:hAnsiTheme="minorHAnsi" w:cstheme="minorHAnsi"/>
          <w:i/>
        </w:rPr>
      </w:pPr>
      <w:r>
        <w:rPr>
          <w:rFonts w:asciiTheme="minorHAnsi" w:hAnsiTheme="minorHAnsi" w:cstheme="minorHAnsi"/>
        </w:rPr>
        <w:t xml:space="preserve">Statické posouzení konstrukce stropu je provedeno dle metodiky uvedené v </w:t>
      </w:r>
      <w:r w:rsidRPr="00D17E18">
        <w:rPr>
          <w:rFonts w:asciiTheme="minorHAnsi" w:hAnsiTheme="minorHAnsi" w:cstheme="minorHAnsi"/>
          <w:i/>
        </w:rPr>
        <w:t xml:space="preserve">ČSN EN 1995-1-1 </w:t>
      </w:r>
      <w:proofErr w:type="spellStart"/>
      <w:r w:rsidR="00D17E18">
        <w:rPr>
          <w:rFonts w:asciiTheme="minorHAnsi" w:hAnsiTheme="minorHAnsi" w:cstheme="minorHAnsi"/>
          <w:i/>
        </w:rPr>
        <w:t>Eurocode</w:t>
      </w:r>
      <w:proofErr w:type="spellEnd"/>
      <w:r w:rsidR="00D17E18">
        <w:rPr>
          <w:rFonts w:asciiTheme="minorHAnsi" w:hAnsiTheme="minorHAnsi" w:cstheme="minorHAnsi"/>
          <w:i/>
        </w:rPr>
        <w:t xml:space="preserve"> 5 </w:t>
      </w:r>
      <w:r w:rsidRPr="00D17E18">
        <w:rPr>
          <w:rFonts w:asciiTheme="minorHAnsi" w:hAnsiTheme="minorHAnsi" w:cstheme="minorHAnsi"/>
          <w:i/>
        </w:rPr>
        <w:t>(</w:t>
      </w:r>
      <w:r w:rsidR="00D17E18">
        <w:rPr>
          <w:rFonts w:asciiTheme="minorHAnsi" w:hAnsiTheme="minorHAnsi" w:cstheme="minorHAnsi"/>
          <w:i/>
        </w:rPr>
        <w:t xml:space="preserve">platná </w:t>
      </w:r>
      <w:r w:rsidRPr="00D17E18">
        <w:rPr>
          <w:rFonts w:asciiTheme="minorHAnsi" w:hAnsiTheme="minorHAnsi" w:cstheme="minorHAnsi"/>
          <w:i/>
        </w:rPr>
        <w:t>2007 - doposud)</w:t>
      </w:r>
      <w:r>
        <w:rPr>
          <w:rFonts w:asciiTheme="minorHAnsi" w:hAnsiTheme="minorHAnsi" w:cstheme="minorHAnsi"/>
        </w:rPr>
        <w:t xml:space="preserve">, která je </w:t>
      </w:r>
      <w:r w:rsidR="007F7DC6">
        <w:rPr>
          <w:rFonts w:asciiTheme="minorHAnsi" w:hAnsiTheme="minorHAnsi" w:cstheme="minorHAnsi"/>
        </w:rPr>
        <w:t xml:space="preserve">závazná </w:t>
      </w:r>
      <w:r>
        <w:rPr>
          <w:rFonts w:asciiTheme="minorHAnsi" w:hAnsiTheme="minorHAnsi" w:cstheme="minorHAnsi"/>
        </w:rPr>
        <w:t xml:space="preserve">dle </w:t>
      </w:r>
      <w:r w:rsidR="007F7DC6">
        <w:rPr>
          <w:rFonts w:asciiTheme="minorHAnsi" w:hAnsiTheme="minorHAnsi" w:cstheme="minorHAnsi"/>
        </w:rPr>
        <w:t>z</w:t>
      </w:r>
      <w:r w:rsidR="007F7DC6" w:rsidRPr="007F7DC6">
        <w:rPr>
          <w:rFonts w:asciiTheme="minorHAnsi" w:hAnsiTheme="minorHAnsi" w:cstheme="minorHAnsi"/>
        </w:rPr>
        <w:t xml:space="preserve">ákona č. </w:t>
      </w:r>
      <w:r w:rsidR="007F7DC6" w:rsidRPr="00D17E18">
        <w:rPr>
          <w:rFonts w:asciiTheme="minorHAnsi" w:hAnsiTheme="minorHAnsi" w:cstheme="minorHAnsi"/>
          <w:i/>
        </w:rPr>
        <w:t xml:space="preserve">283/2021 Sb. Stavební zákon (účinnost od </w:t>
      </w:r>
      <w:proofErr w:type="gramStart"/>
      <w:r w:rsidR="007F7DC6" w:rsidRPr="00D17E18">
        <w:rPr>
          <w:rFonts w:asciiTheme="minorHAnsi" w:hAnsiTheme="minorHAnsi" w:cstheme="minorHAnsi"/>
          <w:i/>
        </w:rPr>
        <w:t>1.1.2024</w:t>
      </w:r>
      <w:proofErr w:type="gramEnd"/>
      <w:r w:rsidR="007F7DC6" w:rsidRPr="00D17E18">
        <w:rPr>
          <w:rFonts w:asciiTheme="minorHAnsi" w:hAnsiTheme="minorHAnsi" w:cstheme="minorHAnsi"/>
          <w:i/>
        </w:rPr>
        <w:t>).</w:t>
      </w:r>
    </w:p>
    <w:p w:rsidR="00E10251" w:rsidRPr="001C1F8D" w:rsidRDefault="00E10251"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Statické posouzení konstrukce stropu je provedeno jako ověření únosnosti jednoho referenčního stropního nosníku zatíženého kombinací stálého a užitného zatížení.</w:t>
      </w:r>
      <w:r w:rsidR="001C1F8D">
        <w:rPr>
          <w:rFonts w:asciiTheme="minorHAnsi" w:hAnsiTheme="minorHAnsi" w:cstheme="minorHAnsi"/>
        </w:rPr>
        <w:t xml:space="preserve"> Předpokládá se stav, kdy je ze stropu odstraněn dodatečný průvlak pro podporu pokleslých vazných trámů krovu objektu. Dále se předpokládá, že oprava poškozených </w:t>
      </w:r>
      <w:proofErr w:type="spellStart"/>
      <w:r w:rsidR="001C1F8D">
        <w:rPr>
          <w:rFonts w:asciiTheme="minorHAnsi" w:hAnsiTheme="minorHAnsi" w:cstheme="minorHAnsi"/>
        </w:rPr>
        <w:t>zhlaví</w:t>
      </w:r>
      <w:proofErr w:type="spellEnd"/>
      <w:r w:rsidR="001C1F8D">
        <w:rPr>
          <w:rFonts w:asciiTheme="minorHAnsi" w:hAnsiTheme="minorHAnsi" w:cstheme="minorHAnsi"/>
        </w:rPr>
        <w:t xml:space="preserve"> stropních nosníků proběhla dle metodiky </w:t>
      </w:r>
      <w:r w:rsidR="001C1F8D" w:rsidRPr="00F7560F">
        <w:rPr>
          <w:rFonts w:asciiTheme="minorHAnsi" w:hAnsiTheme="minorHAnsi" w:cstheme="minorHAnsi"/>
          <w:i/>
        </w:rPr>
        <w:t>Celodřevěné plátové spoje pro opravy historických ko</w:t>
      </w:r>
      <w:r w:rsidR="001C1F8D">
        <w:rPr>
          <w:rFonts w:asciiTheme="minorHAnsi" w:hAnsiTheme="minorHAnsi" w:cstheme="minorHAnsi"/>
          <w:i/>
        </w:rPr>
        <w:t xml:space="preserve">nstrukcí, Jiří </w:t>
      </w:r>
      <w:proofErr w:type="spellStart"/>
      <w:r w:rsidR="001C1F8D">
        <w:rPr>
          <w:rFonts w:asciiTheme="minorHAnsi" w:hAnsiTheme="minorHAnsi" w:cstheme="minorHAnsi"/>
          <w:i/>
        </w:rPr>
        <w:t>Kunecký</w:t>
      </w:r>
      <w:proofErr w:type="spellEnd"/>
      <w:r w:rsidR="001C1F8D">
        <w:rPr>
          <w:rFonts w:asciiTheme="minorHAnsi" w:hAnsiTheme="minorHAnsi" w:cstheme="minorHAnsi"/>
          <w:i/>
        </w:rPr>
        <w:t xml:space="preserve"> a spol., </w:t>
      </w:r>
      <w:r w:rsidR="001C1F8D" w:rsidRPr="00F7560F">
        <w:rPr>
          <w:rFonts w:asciiTheme="minorHAnsi" w:hAnsiTheme="minorHAnsi" w:cstheme="minorHAnsi"/>
          <w:i/>
        </w:rPr>
        <w:t>2015</w:t>
      </w:r>
      <w:r w:rsidR="001C1F8D">
        <w:rPr>
          <w:rFonts w:asciiTheme="minorHAnsi" w:hAnsiTheme="minorHAnsi" w:cstheme="minorHAnsi"/>
        </w:rPr>
        <w:t xml:space="preserve">, </w:t>
      </w:r>
      <w:r w:rsidR="0042145C">
        <w:rPr>
          <w:rFonts w:asciiTheme="minorHAnsi" w:hAnsiTheme="minorHAnsi" w:cstheme="minorHAnsi"/>
        </w:rPr>
        <w:t>v požadované kvalitě tak, že přípoje protéz jsou tuhé a plně přenášejí ohybový moment působící na nosník.</w:t>
      </w:r>
    </w:p>
    <w:p w:rsidR="007F7DC6" w:rsidRDefault="007F7DC6" w:rsidP="00B4753E">
      <w:pPr>
        <w:autoSpaceDE w:val="0"/>
        <w:autoSpaceDN w:val="0"/>
        <w:adjustRightInd w:val="0"/>
        <w:spacing w:after="0" w:line="240" w:lineRule="auto"/>
        <w:jc w:val="both"/>
        <w:rPr>
          <w:rFonts w:asciiTheme="minorHAnsi" w:hAnsiTheme="minorHAnsi" w:cstheme="minorHAnsi"/>
        </w:rPr>
      </w:pPr>
    </w:p>
    <w:p w:rsidR="001346D2" w:rsidRDefault="001346D2" w:rsidP="00B4753E">
      <w:pPr>
        <w:autoSpaceDE w:val="0"/>
        <w:autoSpaceDN w:val="0"/>
        <w:adjustRightInd w:val="0"/>
        <w:spacing w:after="0" w:line="240" w:lineRule="auto"/>
        <w:jc w:val="both"/>
        <w:rPr>
          <w:rFonts w:asciiTheme="minorHAnsi" w:hAnsiTheme="minorHAnsi" w:cstheme="minorHAnsi"/>
        </w:rPr>
      </w:pPr>
    </w:p>
    <w:p w:rsidR="007F7DC6" w:rsidRDefault="007F7DC6"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Vzhledem k různosti rozměrů příčného průřezu každého prvku byly pro potřeby statického posudku stanoveny průměrné hodnoty profilu referenčního nosníku a zatěžovací šířky takto:</w:t>
      </w:r>
    </w:p>
    <w:p w:rsidR="007F7DC6" w:rsidRDefault="007F7DC6" w:rsidP="00E234B0">
      <w:pPr>
        <w:autoSpaceDE w:val="0"/>
        <w:autoSpaceDN w:val="0"/>
        <w:adjustRightInd w:val="0"/>
        <w:spacing w:after="0" w:line="240" w:lineRule="auto"/>
        <w:rPr>
          <w:rFonts w:asciiTheme="minorHAnsi" w:hAnsiTheme="minorHAnsi" w:cstheme="minorHAnsi"/>
        </w:rPr>
      </w:pPr>
    </w:p>
    <w:p w:rsidR="007F7DC6" w:rsidRDefault="007F7DC6"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šířka referenčního nosníku</w:t>
      </w:r>
      <w:r>
        <w:rPr>
          <w:rFonts w:asciiTheme="minorHAnsi" w:hAnsiTheme="minorHAnsi" w:cstheme="minorHAnsi"/>
        </w:rPr>
        <w:tab/>
      </w:r>
      <w:r>
        <w:rPr>
          <w:rFonts w:asciiTheme="minorHAnsi" w:hAnsiTheme="minorHAnsi" w:cstheme="minorHAnsi"/>
        </w:rPr>
        <w:tab/>
        <w:t>b = 220 mm</w:t>
      </w:r>
    </w:p>
    <w:p w:rsidR="007F7DC6" w:rsidRDefault="007F7DC6"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výška referenčního nosníku</w:t>
      </w:r>
      <w:r>
        <w:rPr>
          <w:rFonts w:asciiTheme="minorHAnsi" w:hAnsiTheme="minorHAnsi" w:cstheme="minorHAnsi"/>
        </w:rPr>
        <w:tab/>
      </w:r>
      <w:r>
        <w:rPr>
          <w:rFonts w:asciiTheme="minorHAnsi" w:hAnsiTheme="minorHAnsi" w:cstheme="minorHAnsi"/>
        </w:rPr>
        <w:tab/>
        <w:t>h = 280 mm</w:t>
      </w:r>
    </w:p>
    <w:p w:rsidR="007F7DC6" w:rsidRDefault="007F7DC6"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rozpětí</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sidRPr="007F7DC6">
        <w:rPr>
          <w:rFonts w:asciiTheme="minorHAnsi" w:hAnsiTheme="minorHAnsi" w:cstheme="minorHAnsi"/>
        </w:rPr>
        <w:t>l</w:t>
      </w:r>
      <w:r>
        <w:rPr>
          <w:rFonts w:asciiTheme="minorHAnsi" w:hAnsiTheme="minorHAnsi" w:cstheme="minorHAnsi"/>
          <w:vertAlign w:val="subscript"/>
        </w:rPr>
        <w:t>0</w:t>
      </w:r>
      <w:r>
        <w:rPr>
          <w:rFonts w:asciiTheme="minorHAnsi" w:hAnsiTheme="minorHAnsi" w:cstheme="minorHAnsi"/>
        </w:rPr>
        <w:t xml:space="preserve"> = </w:t>
      </w:r>
      <w:r w:rsidRPr="007F7DC6">
        <w:rPr>
          <w:rFonts w:asciiTheme="minorHAnsi" w:hAnsiTheme="minorHAnsi" w:cstheme="minorHAnsi"/>
        </w:rPr>
        <w:t>8</w:t>
      </w:r>
      <w:r w:rsidR="001346D2">
        <w:rPr>
          <w:rFonts w:asciiTheme="minorHAnsi" w:hAnsiTheme="minorHAnsi" w:cstheme="minorHAnsi"/>
        </w:rPr>
        <w:t xml:space="preserve"> </w:t>
      </w:r>
      <w:r>
        <w:rPr>
          <w:rFonts w:asciiTheme="minorHAnsi" w:hAnsiTheme="minorHAnsi" w:cstheme="minorHAnsi"/>
        </w:rPr>
        <w:t>800 mm</w:t>
      </w:r>
    </w:p>
    <w:p w:rsidR="007F7DC6" w:rsidRPr="007F7DC6" w:rsidRDefault="007F7DC6"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vzdálenost podpor</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l = 1,05 * l</w:t>
      </w:r>
      <w:r>
        <w:rPr>
          <w:rFonts w:asciiTheme="minorHAnsi" w:hAnsiTheme="minorHAnsi" w:cstheme="minorHAnsi"/>
          <w:vertAlign w:val="subscript"/>
        </w:rPr>
        <w:t>0</w:t>
      </w:r>
      <w:r>
        <w:rPr>
          <w:rFonts w:asciiTheme="minorHAnsi" w:hAnsiTheme="minorHAnsi" w:cstheme="minorHAnsi"/>
        </w:rPr>
        <w:t xml:space="preserve"> = </w:t>
      </w:r>
      <w:r w:rsidR="001346D2">
        <w:rPr>
          <w:rFonts w:asciiTheme="minorHAnsi" w:hAnsiTheme="minorHAnsi" w:cstheme="minorHAnsi"/>
        </w:rPr>
        <w:t>9 240 mm</w:t>
      </w:r>
    </w:p>
    <w:p w:rsidR="00293F1E" w:rsidRDefault="001346D2"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zatěžovací šířka</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proofErr w:type="spellStart"/>
      <w:r>
        <w:rPr>
          <w:rFonts w:asciiTheme="minorHAnsi" w:hAnsiTheme="minorHAnsi" w:cstheme="minorHAnsi"/>
        </w:rPr>
        <w:t>zš</w:t>
      </w:r>
      <w:proofErr w:type="spellEnd"/>
      <w:r>
        <w:rPr>
          <w:rFonts w:asciiTheme="minorHAnsi" w:hAnsiTheme="minorHAnsi" w:cstheme="minorHAnsi"/>
        </w:rPr>
        <w:t xml:space="preserve"> = 620 mm</w:t>
      </w:r>
    </w:p>
    <w:p w:rsidR="001346D2" w:rsidRDefault="00890836"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 xml:space="preserve">vlastní tíha nosníku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proofErr w:type="spellStart"/>
      <w:r w:rsidR="00E234B0">
        <w:rPr>
          <w:rFonts w:asciiTheme="minorHAnsi" w:hAnsiTheme="minorHAnsi" w:cstheme="minorHAnsi"/>
        </w:rPr>
        <w:t>g</w:t>
      </w:r>
      <w:r>
        <w:rPr>
          <w:rFonts w:asciiTheme="minorHAnsi" w:hAnsiTheme="minorHAnsi" w:cstheme="minorHAnsi"/>
          <w:vertAlign w:val="subscript"/>
        </w:rPr>
        <w:t>d</w:t>
      </w:r>
      <w:proofErr w:type="spellEnd"/>
      <w:r>
        <w:rPr>
          <w:rFonts w:asciiTheme="minorHAnsi" w:hAnsiTheme="minorHAnsi" w:cstheme="minorHAnsi"/>
        </w:rPr>
        <w:t xml:space="preserve"> = 0,292 </w:t>
      </w:r>
      <w:proofErr w:type="spellStart"/>
      <w:r>
        <w:rPr>
          <w:rFonts w:asciiTheme="minorHAnsi" w:hAnsiTheme="minorHAnsi" w:cstheme="minorHAnsi"/>
        </w:rPr>
        <w:t>kN</w:t>
      </w:r>
      <w:proofErr w:type="spellEnd"/>
      <w:r>
        <w:rPr>
          <w:rFonts w:asciiTheme="minorHAnsi" w:hAnsiTheme="minorHAnsi" w:cstheme="minorHAnsi"/>
        </w:rPr>
        <w:t xml:space="preserve">/m   </w:t>
      </w:r>
    </w:p>
    <w:p w:rsidR="00890836" w:rsidRDefault="00D7479E"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r>
      <w:r w:rsidR="00B2079F">
        <w:rPr>
          <w:rFonts w:asciiTheme="minorHAnsi" w:hAnsiTheme="minorHAnsi" w:cstheme="minorHAnsi"/>
        </w:rPr>
        <w:t>modul průřezu</w:t>
      </w:r>
      <w:r w:rsidR="00B2079F">
        <w:rPr>
          <w:rFonts w:asciiTheme="minorHAnsi" w:hAnsiTheme="minorHAnsi" w:cstheme="minorHAnsi"/>
        </w:rPr>
        <w:tab/>
      </w:r>
      <w:r w:rsidR="00B2079F">
        <w:rPr>
          <w:rFonts w:asciiTheme="minorHAnsi" w:hAnsiTheme="minorHAnsi" w:cstheme="minorHAnsi"/>
        </w:rPr>
        <w:tab/>
      </w:r>
      <w:r w:rsidR="00B2079F">
        <w:rPr>
          <w:rFonts w:asciiTheme="minorHAnsi" w:hAnsiTheme="minorHAnsi" w:cstheme="minorHAnsi"/>
        </w:rPr>
        <w:tab/>
        <w:t>W = 2 874 667 mm</w:t>
      </w:r>
      <w:r w:rsidR="00B2079F">
        <w:rPr>
          <w:rFonts w:asciiTheme="minorHAnsi" w:hAnsiTheme="minorHAnsi" w:cstheme="minorHAnsi"/>
          <w:vertAlign w:val="superscript"/>
        </w:rPr>
        <w:t>3</w:t>
      </w:r>
      <w:r w:rsidR="00B2079F">
        <w:rPr>
          <w:rFonts w:asciiTheme="minorHAnsi" w:hAnsiTheme="minorHAnsi" w:cstheme="minorHAnsi"/>
        </w:rPr>
        <w:t xml:space="preserve">   </w:t>
      </w:r>
    </w:p>
    <w:p w:rsidR="00B2079F" w:rsidRDefault="00B2079F"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moment setrvačnosti průřezu</w:t>
      </w:r>
      <w:r>
        <w:rPr>
          <w:rFonts w:asciiTheme="minorHAnsi" w:hAnsiTheme="minorHAnsi" w:cstheme="minorHAnsi"/>
        </w:rPr>
        <w:tab/>
        <w:t>I = 402 453 333 mm</w:t>
      </w:r>
      <w:r>
        <w:rPr>
          <w:rFonts w:asciiTheme="minorHAnsi" w:hAnsiTheme="minorHAnsi" w:cstheme="minorHAnsi"/>
          <w:vertAlign w:val="superscript"/>
        </w:rPr>
        <w:t>4</w:t>
      </w:r>
      <w:r>
        <w:rPr>
          <w:rFonts w:asciiTheme="minorHAnsi" w:hAnsiTheme="minorHAnsi" w:cstheme="minorHAnsi"/>
        </w:rPr>
        <w:t xml:space="preserve">   </w:t>
      </w:r>
    </w:p>
    <w:p w:rsidR="00B2079F" w:rsidRPr="00B2079F" w:rsidRDefault="00B2079F" w:rsidP="00E234B0">
      <w:pPr>
        <w:autoSpaceDE w:val="0"/>
        <w:autoSpaceDN w:val="0"/>
        <w:adjustRightInd w:val="0"/>
        <w:spacing w:after="0" w:line="240" w:lineRule="auto"/>
        <w:rPr>
          <w:rFonts w:asciiTheme="minorHAnsi" w:hAnsiTheme="minorHAnsi" w:cstheme="minorHAnsi"/>
        </w:rPr>
      </w:pPr>
    </w:p>
    <w:p w:rsidR="001346D2" w:rsidRDefault="001346D2" w:rsidP="00E234B0">
      <w:pPr>
        <w:autoSpaceDE w:val="0"/>
        <w:autoSpaceDN w:val="0"/>
        <w:adjustRightInd w:val="0"/>
        <w:spacing w:after="0" w:line="240" w:lineRule="auto"/>
        <w:rPr>
          <w:rFonts w:asciiTheme="minorHAnsi" w:hAnsiTheme="minorHAnsi" w:cstheme="minorHAnsi"/>
        </w:rPr>
      </w:pPr>
    </w:p>
    <w:p w:rsidR="00293F1E" w:rsidRDefault="001346D2"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Další vstupní hodnoty pro statický výpočet:</w:t>
      </w:r>
    </w:p>
    <w:p w:rsidR="001346D2" w:rsidRDefault="001346D2" w:rsidP="00E234B0">
      <w:pPr>
        <w:autoSpaceDE w:val="0"/>
        <w:autoSpaceDN w:val="0"/>
        <w:adjustRightInd w:val="0"/>
        <w:spacing w:after="0" w:line="240" w:lineRule="auto"/>
        <w:rPr>
          <w:rFonts w:asciiTheme="minorHAnsi" w:hAnsiTheme="minorHAnsi" w:cstheme="minorHAnsi"/>
        </w:rPr>
      </w:pPr>
    </w:p>
    <w:p w:rsidR="001346D2" w:rsidRDefault="001346D2"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třída pevnosti dřeva</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C24</w:t>
      </w:r>
    </w:p>
    <w:p w:rsidR="001346D2" w:rsidRDefault="001346D2"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modifikační součinitel</w:t>
      </w:r>
      <w:r>
        <w:rPr>
          <w:rFonts w:asciiTheme="minorHAnsi" w:hAnsiTheme="minorHAnsi" w:cstheme="minorHAnsi"/>
        </w:rPr>
        <w:tab/>
      </w:r>
      <w:r>
        <w:rPr>
          <w:rFonts w:asciiTheme="minorHAnsi" w:hAnsiTheme="minorHAnsi" w:cstheme="minorHAnsi"/>
        </w:rPr>
        <w:tab/>
      </w:r>
      <w:proofErr w:type="spellStart"/>
      <w:r>
        <w:rPr>
          <w:rFonts w:asciiTheme="minorHAnsi" w:hAnsiTheme="minorHAnsi" w:cstheme="minorHAnsi"/>
        </w:rPr>
        <w:t>k</w:t>
      </w:r>
      <w:r>
        <w:rPr>
          <w:rFonts w:asciiTheme="minorHAnsi" w:hAnsiTheme="minorHAnsi" w:cstheme="minorHAnsi"/>
          <w:vertAlign w:val="subscript"/>
        </w:rPr>
        <w:t>mod</w:t>
      </w:r>
      <w:proofErr w:type="spellEnd"/>
      <w:r>
        <w:rPr>
          <w:rFonts w:asciiTheme="minorHAnsi" w:hAnsiTheme="minorHAnsi" w:cstheme="minorHAnsi"/>
        </w:rPr>
        <w:t xml:space="preserve"> = 0,6</w:t>
      </w:r>
    </w:p>
    <w:p w:rsidR="004A48C5" w:rsidRPr="004A48C5" w:rsidRDefault="004A48C5"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součinitel dotvarování</w:t>
      </w:r>
      <w:r>
        <w:rPr>
          <w:rFonts w:asciiTheme="minorHAnsi" w:hAnsiTheme="minorHAnsi" w:cstheme="minorHAnsi"/>
        </w:rPr>
        <w:tab/>
      </w:r>
      <w:r>
        <w:rPr>
          <w:rFonts w:asciiTheme="minorHAnsi" w:hAnsiTheme="minorHAnsi" w:cstheme="minorHAnsi"/>
        </w:rPr>
        <w:tab/>
      </w:r>
      <w:proofErr w:type="spellStart"/>
      <w:r>
        <w:rPr>
          <w:rFonts w:asciiTheme="minorHAnsi" w:hAnsiTheme="minorHAnsi" w:cstheme="minorHAnsi"/>
        </w:rPr>
        <w:t>k</w:t>
      </w:r>
      <w:r>
        <w:rPr>
          <w:rFonts w:asciiTheme="minorHAnsi" w:hAnsiTheme="minorHAnsi" w:cstheme="minorHAnsi"/>
          <w:vertAlign w:val="subscript"/>
        </w:rPr>
        <w:t>def</w:t>
      </w:r>
      <w:proofErr w:type="spellEnd"/>
      <w:r>
        <w:rPr>
          <w:rFonts w:asciiTheme="minorHAnsi" w:hAnsiTheme="minorHAnsi" w:cstheme="minorHAnsi"/>
        </w:rPr>
        <w:t xml:space="preserve"> = 0,8</w:t>
      </w:r>
    </w:p>
    <w:p w:rsidR="001346D2" w:rsidRDefault="001346D2"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třída provozu</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2</w:t>
      </w:r>
    </w:p>
    <w:p w:rsidR="001346D2" w:rsidRDefault="001346D2"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součinitel spolehlivosti materiálu</w:t>
      </w:r>
      <w:r>
        <w:rPr>
          <w:rFonts w:asciiTheme="minorHAnsi" w:hAnsiTheme="minorHAnsi" w:cstheme="minorHAnsi"/>
        </w:rPr>
        <w:tab/>
      </w:r>
      <w:proofErr w:type="spellStart"/>
      <w:r>
        <w:rPr>
          <w:rFonts w:asciiTheme="minorHAnsi" w:hAnsiTheme="minorHAnsi" w:cstheme="minorHAnsi"/>
        </w:rPr>
        <w:t>γ</w:t>
      </w:r>
      <w:r>
        <w:rPr>
          <w:rFonts w:asciiTheme="minorHAnsi" w:hAnsiTheme="minorHAnsi" w:cstheme="minorHAnsi"/>
          <w:vertAlign w:val="subscript"/>
        </w:rPr>
        <w:t>M</w:t>
      </w:r>
      <w:proofErr w:type="spellEnd"/>
      <w:r>
        <w:rPr>
          <w:rFonts w:asciiTheme="minorHAnsi" w:hAnsiTheme="minorHAnsi" w:cstheme="minorHAnsi"/>
        </w:rPr>
        <w:t xml:space="preserve"> = 1,3</w:t>
      </w:r>
    </w:p>
    <w:p w:rsidR="004A48C5" w:rsidRDefault="004A48C5"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návrhová pevnost v ohybu</w:t>
      </w:r>
      <w:r>
        <w:rPr>
          <w:rFonts w:asciiTheme="minorHAnsi" w:hAnsiTheme="minorHAnsi" w:cstheme="minorHAnsi"/>
        </w:rPr>
        <w:tab/>
      </w:r>
      <w:r>
        <w:rPr>
          <w:rFonts w:asciiTheme="minorHAnsi" w:hAnsiTheme="minorHAnsi" w:cstheme="minorHAnsi"/>
        </w:rPr>
        <w:tab/>
      </w:r>
      <w:proofErr w:type="spellStart"/>
      <w:proofErr w:type="gramStart"/>
      <w:r>
        <w:rPr>
          <w:rFonts w:asciiTheme="minorHAnsi" w:hAnsiTheme="minorHAnsi" w:cstheme="minorHAnsi"/>
        </w:rPr>
        <w:t>f</w:t>
      </w:r>
      <w:r>
        <w:rPr>
          <w:rFonts w:asciiTheme="minorHAnsi" w:hAnsiTheme="minorHAnsi" w:cstheme="minorHAnsi"/>
          <w:vertAlign w:val="subscript"/>
        </w:rPr>
        <w:t>m,d</w:t>
      </w:r>
      <w:proofErr w:type="spellEnd"/>
      <w:r>
        <w:rPr>
          <w:rFonts w:asciiTheme="minorHAnsi" w:hAnsiTheme="minorHAnsi" w:cstheme="minorHAnsi"/>
        </w:rPr>
        <w:t xml:space="preserve"> = 11,08</w:t>
      </w:r>
      <w:proofErr w:type="gramEnd"/>
      <w:r>
        <w:rPr>
          <w:rFonts w:asciiTheme="minorHAnsi" w:hAnsiTheme="minorHAnsi" w:cstheme="minorHAnsi"/>
        </w:rPr>
        <w:t xml:space="preserve"> </w:t>
      </w:r>
      <w:proofErr w:type="spellStart"/>
      <w:r>
        <w:rPr>
          <w:rFonts w:asciiTheme="minorHAnsi" w:hAnsiTheme="minorHAnsi" w:cstheme="minorHAnsi"/>
        </w:rPr>
        <w:t>MPa</w:t>
      </w:r>
      <w:proofErr w:type="spellEnd"/>
    </w:p>
    <w:p w:rsidR="004A48C5" w:rsidRPr="004A48C5" w:rsidRDefault="004A48C5"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návrhová pevnost ve smyku</w:t>
      </w:r>
      <w:r>
        <w:rPr>
          <w:rFonts w:asciiTheme="minorHAnsi" w:hAnsiTheme="minorHAnsi" w:cstheme="minorHAnsi"/>
        </w:rPr>
        <w:tab/>
      </w:r>
      <w:r>
        <w:rPr>
          <w:rFonts w:asciiTheme="minorHAnsi" w:hAnsiTheme="minorHAnsi" w:cstheme="minorHAnsi"/>
        </w:rPr>
        <w:tab/>
      </w:r>
      <w:proofErr w:type="spellStart"/>
      <w:r>
        <w:rPr>
          <w:rFonts w:asciiTheme="minorHAnsi" w:hAnsiTheme="minorHAnsi" w:cstheme="minorHAnsi"/>
        </w:rPr>
        <w:t>f</w:t>
      </w:r>
      <w:r>
        <w:rPr>
          <w:rFonts w:asciiTheme="minorHAnsi" w:hAnsiTheme="minorHAnsi" w:cstheme="minorHAnsi"/>
          <w:vertAlign w:val="subscript"/>
        </w:rPr>
        <w:t>v,d</w:t>
      </w:r>
      <w:proofErr w:type="spellEnd"/>
      <w:r>
        <w:rPr>
          <w:rFonts w:asciiTheme="minorHAnsi" w:hAnsiTheme="minorHAnsi" w:cstheme="minorHAnsi"/>
        </w:rPr>
        <w:t xml:space="preserve"> = 1,15 </w:t>
      </w:r>
      <w:proofErr w:type="spellStart"/>
      <w:r>
        <w:rPr>
          <w:rFonts w:asciiTheme="minorHAnsi" w:hAnsiTheme="minorHAnsi" w:cstheme="minorHAnsi"/>
        </w:rPr>
        <w:t>MPa</w:t>
      </w:r>
      <w:proofErr w:type="spellEnd"/>
    </w:p>
    <w:p w:rsidR="00B2079F" w:rsidRDefault="00890836" w:rsidP="0042145C">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dílčí součinitel stálého zatížení</w:t>
      </w:r>
      <w:r>
        <w:rPr>
          <w:rFonts w:asciiTheme="minorHAnsi" w:hAnsiTheme="minorHAnsi" w:cstheme="minorHAnsi"/>
        </w:rPr>
        <w:tab/>
      </w:r>
      <w:proofErr w:type="spellStart"/>
      <w:r w:rsidRPr="004A48C5">
        <w:rPr>
          <w:rFonts w:asciiTheme="minorHAnsi" w:hAnsiTheme="minorHAnsi" w:cstheme="minorHAnsi"/>
        </w:rPr>
        <w:t>γ</w:t>
      </w:r>
      <w:r>
        <w:rPr>
          <w:rFonts w:asciiTheme="minorHAnsi" w:hAnsiTheme="minorHAnsi" w:cstheme="minorHAnsi"/>
          <w:vertAlign w:val="subscript"/>
        </w:rPr>
        <w:t>fg</w:t>
      </w:r>
      <w:proofErr w:type="spellEnd"/>
      <w:r>
        <w:rPr>
          <w:rFonts w:asciiTheme="minorHAnsi" w:hAnsiTheme="minorHAnsi" w:cstheme="minorHAnsi"/>
        </w:rPr>
        <w:t xml:space="preserve"> = 1,35</w:t>
      </w:r>
    </w:p>
    <w:p w:rsidR="00D17E18" w:rsidRDefault="00D17E18" w:rsidP="00D17E18">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dílčí součinitel užitného zatížení</w:t>
      </w:r>
      <w:r>
        <w:rPr>
          <w:rFonts w:asciiTheme="minorHAnsi" w:hAnsiTheme="minorHAnsi" w:cstheme="minorHAnsi"/>
        </w:rPr>
        <w:tab/>
      </w:r>
      <w:proofErr w:type="spellStart"/>
      <w:r w:rsidRPr="004A48C5">
        <w:rPr>
          <w:rFonts w:asciiTheme="minorHAnsi" w:hAnsiTheme="minorHAnsi" w:cstheme="minorHAnsi"/>
        </w:rPr>
        <w:t>γ</w:t>
      </w:r>
      <w:r>
        <w:rPr>
          <w:rFonts w:asciiTheme="minorHAnsi" w:hAnsiTheme="minorHAnsi" w:cstheme="minorHAnsi"/>
          <w:vertAlign w:val="subscript"/>
        </w:rPr>
        <w:t>fq</w:t>
      </w:r>
      <w:proofErr w:type="spellEnd"/>
      <w:r>
        <w:rPr>
          <w:rFonts w:asciiTheme="minorHAnsi" w:hAnsiTheme="minorHAnsi" w:cstheme="minorHAnsi"/>
        </w:rPr>
        <w:t xml:space="preserve"> = 1,5</w:t>
      </w:r>
    </w:p>
    <w:p w:rsidR="00CF4646" w:rsidRDefault="00CF4646" w:rsidP="00E234B0">
      <w:pPr>
        <w:autoSpaceDE w:val="0"/>
        <w:autoSpaceDN w:val="0"/>
        <w:adjustRightInd w:val="0"/>
        <w:spacing w:after="0" w:line="240" w:lineRule="auto"/>
        <w:rPr>
          <w:rFonts w:asciiTheme="minorHAnsi" w:hAnsiTheme="minorHAnsi" w:cstheme="minorHAnsi"/>
        </w:rPr>
      </w:pPr>
    </w:p>
    <w:p w:rsidR="00CF4646" w:rsidRDefault="00CF4646" w:rsidP="00E234B0">
      <w:pPr>
        <w:autoSpaceDE w:val="0"/>
        <w:autoSpaceDN w:val="0"/>
        <w:adjustRightInd w:val="0"/>
        <w:spacing w:after="0" w:line="240" w:lineRule="auto"/>
        <w:rPr>
          <w:rFonts w:asciiTheme="minorHAnsi" w:hAnsiTheme="minorHAnsi" w:cstheme="minorHAnsi"/>
        </w:rPr>
      </w:pPr>
    </w:p>
    <w:p w:rsidR="004A48C5" w:rsidRDefault="004A48C5"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Hodnoty plošné tíhy jednotlivých konstrukčních vrstev:</w:t>
      </w:r>
    </w:p>
    <w:p w:rsidR="00DA6D3A" w:rsidRDefault="00DA6D3A" w:rsidP="00E234B0">
      <w:pPr>
        <w:autoSpaceDE w:val="0"/>
        <w:autoSpaceDN w:val="0"/>
        <w:adjustRightInd w:val="0"/>
        <w:spacing w:after="0" w:line="240" w:lineRule="auto"/>
        <w:rPr>
          <w:rFonts w:asciiTheme="minorHAnsi" w:hAnsiTheme="minorHAnsi" w:cstheme="minorHAnsi"/>
        </w:rPr>
      </w:pPr>
    </w:p>
    <w:p w:rsidR="00DA6D3A" w:rsidRPr="00DA6D3A" w:rsidRDefault="00DA6D3A"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záklop</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proofErr w:type="spellStart"/>
      <w:r w:rsidR="00E234B0">
        <w:rPr>
          <w:rFonts w:asciiTheme="minorHAnsi" w:hAnsiTheme="minorHAnsi" w:cstheme="minorHAnsi"/>
        </w:rPr>
        <w:t>g</w:t>
      </w:r>
      <w:r>
        <w:rPr>
          <w:rFonts w:asciiTheme="minorHAnsi" w:hAnsiTheme="minorHAnsi" w:cstheme="minorHAnsi"/>
          <w:vertAlign w:val="subscript"/>
        </w:rPr>
        <w:t>d</w:t>
      </w:r>
      <w:proofErr w:type="spellEnd"/>
      <w:r>
        <w:rPr>
          <w:rFonts w:asciiTheme="minorHAnsi" w:hAnsiTheme="minorHAnsi" w:cstheme="minorHAnsi"/>
        </w:rPr>
        <w:t xml:space="preserve"> = 0,189 </w:t>
      </w:r>
      <w:proofErr w:type="spellStart"/>
      <w:r>
        <w:rPr>
          <w:rFonts w:asciiTheme="minorHAnsi" w:hAnsiTheme="minorHAnsi" w:cstheme="minorHAnsi"/>
        </w:rPr>
        <w:t>kN</w:t>
      </w:r>
      <w:proofErr w:type="spellEnd"/>
      <w:r>
        <w:rPr>
          <w:rFonts w:asciiTheme="minorHAnsi" w:hAnsiTheme="minorHAnsi" w:cstheme="minorHAnsi"/>
        </w:rPr>
        <w:t>/m</w:t>
      </w:r>
      <w:r>
        <w:rPr>
          <w:rFonts w:asciiTheme="minorHAnsi" w:hAnsiTheme="minorHAnsi" w:cstheme="minorHAnsi"/>
          <w:vertAlign w:val="superscript"/>
        </w:rPr>
        <w:t>2</w:t>
      </w:r>
      <w:r>
        <w:rPr>
          <w:rFonts w:asciiTheme="minorHAnsi" w:hAnsiTheme="minorHAnsi" w:cstheme="minorHAnsi"/>
        </w:rPr>
        <w:t xml:space="preserve">   </w:t>
      </w:r>
    </w:p>
    <w:p w:rsidR="004A48C5" w:rsidRDefault="00DA6D3A"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skelná vata</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proofErr w:type="spellStart"/>
      <w:r w:rsidR="00E234B0">
        <w:rPr>
          <w:rFonts w:asciiTheme="minorHAnsi" w:hAnsiTheme="minorHAnsi" w:cstheme="minorHAnsi"/>
        </w:rPr>
        <w:t>g</w:t>
      </w:r>
      <w:r>
        <w:rPr>
          <w:rFonts w:asciiTheme="minorHAnsi" w:hAnsiTheme="minorHAnsi" w:cstheme="minorHAnsi"/>
          <w:vertAlign w:val="subscript"/>
        </w:rPr>
        <w:t>d</w:t>
      </w:r>
      <w:proofErr w:type="spellEnd"/>
      <w:r>
        <w:rPr>
          <w:rFonts w:asciiTheme="minorHAnsi" w:hAnsiTheme="minorHAnsi" w:cstheme="minorHAnsi"/>
        </w:rPr>
        <w:t xml:space="preserve"> = 0,190 </w:t>
      </w:r>
      <w:proofErr w:type="spellStart"/>
      <w:r>
        <w:rPr>
          <w:rFonts w:asciiTheme="minorHAnsi" w:hAnsiTheme="minorHAnsi" w:cstheme="minorHAnsi"/>
        </w:rPr>
        <w:t>kN</w:t>
      </w:r>
      <w:proofErr w:type="spellEnd"/>
      <w:r>
        <w:rPr>
          <w:rFonts w:asciiTheme="minorHAnsi" w:hAnsiTheme="minorHAnsi" w:cstheme="minorHAnsi"/>
        </w:rPr>
        <w:t>/m</w:t>
      </w:r>
      <w:r>
        <w:rPr>
          <w:rFonts w:asciiTheme="minorHAnsi" w:hAnsiTheme="minorHAnsi" w:cstheme="minorHAnsi"/>
          <w:vertAlign w:val="superscript"/>
        </w:rPr>
        <w:t>2</w:t>
      </w:r>
      <w:r>
        <w:rPr>
          <w:rFonts w:asciiTheme="minorHAnsi" w:hAnsiTheme="minorHAnsi" w:cstheme="minorHAnsi"/>
        </w:rPr>
        <w:t xml:space="preserve">   </w:t>
      </w:r>
    </w:p>
    <w:p w:rsidR="004A48C5" w:rsidRDefault="00890836"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podbití</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proofErr w:type="spellStart"/>
      <w:r w:rsidR="00E234B0">
        <w:rPr>
          <w:rFonts w:asciiTheme="minorHAnsi" w:hAnsiTheme="minorHAnsi" w:cstheme="minorHAnsi"/>
        </w:rPr>
        <w:t>g</w:t>
      </w:r>
      <w:r>
        <w:rPr>
          <w:rFonts w:asciiTheme="minorHAnsi" w:hAnsiTheme="minorHAnsi" w:cstheme="minorHAnsi"/>
          <w:vertAlign w:val="subscript"/>
        </w:rPr>
        <w:t>d</w:t>
      </w:r>
      <w:proofErr w:type="spellEnd"/>
      <w:r>
        <w:rPr>
          <w:rFonts w:asciiTheme="minorHAnsi" w:hAnsiTheme="minorHAnsi" w:cstheme="minorHAnsi"/>
        </w:rPr>
        <w:t xml:space="preserve"> = 0,122 </w:t>
      </w:r>
      <w:proofErr w:type="spellStart"/>
      <w:r>
        <w:rPr>
          <w:rFonts w:asciiTheme="minorHAnsi" w:hAnsiTheme="minorHAnsi" w:cstheme="minorHAnsi"/>
        </w:rPr>
        <w:t>kN</w:t>
      </w:r>
      <w:proofErr w:type="spellEnd"/>
      <w:r>
        <w:rPr>
          <w:rFonts w:asciiTheme="minorHAnsi" w:hAnsiTheme="minorHAnsi" w:cstheme="minorHAnsi"/>
        </w:rPr>
        <w:t>/m</w:t>
      </w:r>
      <w:r>
        <w:rPr>
          <w:rFonts w:asciiTheme="minorHAnsi" w:hAnsiTheme="minorHAnsi" w:cstheme="minorHAnsi"/>
          <w:vertAlign w:val="superscript"/>
        </w:rPr>
        <w:t>2</w:t>
      </w:r>
      <w:r>
        <w:rPr>
          <w:rFonts w:asciiTheme="minorHAnsi" w:hAnsiTheme="minorHAnsi" w:cstheme="minorHAnsi"/>
        </w:rPr>
        <w:t xml:space="preserve">   </w:t>
      </w:r>
    </w:p>
    <w:p w:rsidR="00890836" w:rsidRDefault="00890836"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omítka</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proofErr w:type="spellStart"/>
      <w:r w:rsidR="00E234B0">
        <w:rPr>
          <w:rFonts w:asciiTheme="minorHAnsi" w:hAnsiTheme="minorHAnsi" w:cstheme="minorHAnsi"/>
        </w:rPr>
        <w:t>g</w:t>
      </w:r>
      <w:r>
        <w:rPr>
          <w:rFonts w:asciiTheme="minorHAnsi" w:hAnsiTheme="minorHAnsi" w:cstheme="minorHAnsi"/>
          <w:vertAlign w:val="subscript"/>
        </w:rPr>
        <w:t>d</w:t>
      </w:r>
      <w:proofErr w:type="spellEnd"/>
      <w:r>
        <w:rPr>
          <w:rFonts w:asciiTheme="minorHAnsi" w:hAnsiTheme="minorHAnsi" w:cstheme="minorHAnsi"/>
        </w:rPr>
        <w:t xml:space="preserve"> = 0,675 </w:t>
      </w:r>
      <w:proofErr w:type="spellStart"/>
      <w:r>
        <w:rPr>
          <w:rFonts w:asciiTheme="minorHAnsi" w:hAnsiTheme="minorHAnsi" w:cstheme="minorHAnsi"/>
        </w:rPr>
        <w:t>kN</w:t>
      </w:r>
      <w:proofErr w:type="spellEnd"/>
      <w:r>
        <w:rPr>
          <w:rFonts w:asciiTheme="minorHAnsi" w:hAnsiTheme="minorHAnsi" w:cstheme="minorHAnsi"/>
        </w:rPr>
        <w:t>/m</w:t>
      </w:r>
      <w:r>
        <w:rPr>
          <w:rFonts w:asciiTheme="minorHAnsi" w:hAnsiTheme="minorHAnsi" w:cstheme="minorHAnsi"/>
          <w:vertAlign w:val="superscript"/>
        </w:rPr>
        <w:t>2</w:t>
      </w:r>
      <w:r>
        <w:rPr>
          <w:rFonts w:asciiTheme="minorHAnsi" w:hAnsiTheme="minorHAnsi" w:cstheme="minorHAnsi"/>
        </w:rPr>
        <w:t xml:space="preserve">   </w:t>
      </w:r>
    </w:p>
    <w:p w:rsidR="00B2079F" w:rsidRDefault="00B2079F" w:rsidP="00E234B0">
      <w:pPr>
        <w:autoSpaceDE w:val="0"/>
        <w:autoSpaceDN w:val="0"/>
        <w:adjustRightInd w:val="0"/>
        <w:spacing w:after="0" w:line="240" w:lineRule="auto"/>
        <w:rPr>
          <w:rFonts w:asciiTheme="minorHAnsi" w:hAnsiTheme="minorHAnsi" w:cstheme="minorHAnsi"/>
        </w:rPr>
      </w:pPr>
    </w:p>
    <w:p w:rsidR="00CF4646" w:rsidRDefault="00CF4646" w:rsidP="00E234B0">
      <w:pPr>
        <w:autoSpaceDE w:val="0"/>
        <w:autoSpaceDN w:val="0"/>
        <w:adjustRightInd w:val="0"/>
        <w:spacing w:after="0" w:line="240" w:lineRule="auto"/>
        <w:rPr>
          <w:rFonts w:asciiTheme="minorHAnsi" w:hAnsiTheme="minorHAnsi" w:cstheme="minorHAnsi"/>
        </w:rPr>
      </w:pPr>
    </w:p>
    <w:p w:rsidR="00B2079F" w:rsidRDefault="00CF4646"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Stálé návrhové zatížení nosníku:</w:t>
      </w:r>
    </w:p>
    <w:p w:rsidR="00CF4646" w:rsidRDefault="00CF4646" w:rsidP="00E234B0">
      <w:pPr>
        <w:autoSpaceDE w:val="0"/>
        <w:autoSpaceDN w:val="0"/>
        <w:adjustRightInd w:val="0"/>
        <w:spacing w:after="0" w:line="240" w:lineRule="auto"/>
        <w:rPr>
          <w:rFonts w:asciiTheme="minorHAnsi" w:hAnsiTheme="minorHAnsi" w:cstheme="minorHAnsi"/>
        </w:rPr>
      </w:pPr>
    </w:p>
    <w:p w:rsidR="00CF4646" w:rsidRDefault="00CF4646"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celkové stálé zatížení nosníku</w:t>
      </w:r>
      <w:r>
        <w:rPr>
          <w:rFonts w:asciiTheme="minorHAnsi" w:hAnsiTheme="minorHAnsi" w:cstheme="minorHAnsi"/>
        </w:rPr>
        <w:tab/>
      </w:r>
      <w:proofErr w:type="spellStart"/>
      <w:r>
        <w:rPr>
          <w:rFonts w:asciiTheme="minorHAnsi" w:hAnsiTheme="minorHAnsi" w:cstheme="minorHAnsi"/>
        </w:rPr>
        <w:t>g</w:t>
      </w:r>
      <w:r>
        <w:rPr>
          <w:rFonts w:asciiTheme="minorHAnsi" w:hAnsiTheme="minorHAnsi" w:cstheme="minorHAnsi"/>
          <w:vertAlign w:val="subscript"/>
        </w:rPr>
        <w:t>d</w:t>
      </w:r>
      <w:r w:rsidR="00F016FD">
        <w:rPr>
          <w:rFonts w:asciiTheme="minorHAnsi" w:hAnsiTheme="minorHAnsi" w:cstheme="minorHAnsi"/>
          <w:vertAlign w:val="subscript"/>
        </w:rPr>
        <w:t>,</w:t>
      </w:r>
      <w:r>
        <w:rPr>
          <w:rFonts w:asciiTheme="minorHAnsi" w:hAnsiTheme="minorHAnsi" w:cstheme="minorHAnsi"/>
          <w:vertAlign w:val="subscript"/>
        </w:rPr>
        <w:t>max</w:t>
      </w:r>
      <w:proofErr w:type="spellEnd"/>
      <w:r>
        <w:rPr>
          <w:rFonts w:asciiTheme="minorHAnsi" w:hAnsiTheme="minorHAnsi" w:cstheme="minorHAnsi"/>
        </w:rPr>
        <w:t xml:space="preserve"> = 1,06 </w:t>
      </w:r>
      <w:proofErr w:type="spellStart"/>
      <w:r>
        <w:rPr>
          <w:rFonts w:asciiTheme="minorHAnsi" w:hAnsiTheme="minorHAnsi" w:cstheme="minorHAnsi"/>
        </w:rPr>
        <w:t>kN</w:t>
      </w:r>
      <w:proofErr w:type="spellEnd"/>
      <w:r>
        <w:rPr>
          <w:rFonts w:asciiTheme="minorHAnsi" w:hAnsiTheme="minorHAnsi" w:cstheme="minorHAnsi"/>
        </w:rPr>
        <w:t xml:space="preserve">/m  </w:t>
      </w:r>
    </w:p>
    <w:p w:rsidR="00F016FD" w:rsidRDefault="00F016FD">
      <w:pPr>
        <w:rPr>
          <w:rFonts w:asciiTheme="minorHAnsi" w:hAnsiTheme="minorHAnsi" w:cstheme="minorHAnsi"/>
        </w:rPr>
      </w:pPr>
      <w:r>
        <w:rPr>
          <w:rFonts w:asciiTheme="minorHAnsi" w:hAnsiTheme="minorHAnsi" w:cstheme="minorHAnsi"/>
        </w:rPr>
        <w:br w:type="page"/>
      </w:r>
    </w:p>
    <w:p w:rsidR="00890836" w:rsidRDefault="00890836"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lastRenderedPageBreak/>
        <w:t>Užitné zatížení:</w:t>
      </w:r>
    </w:p>
    <w:p w:rsidR="00890836" w:rsidRDefault="00890836" w:rsidP="00E234B0">
      <w:pPr>
        <w:autoSpaceDE w:val="0"/>
        <w:autoSpaceDN w:val="0"/>
        <w:adjustRightInd w:val="0"/>
        <w:spacing w:after="0" w:line="240" w:lineRule="auto"/>
        <w:rPr>
          <w:rFonts w:asciiTheme="minorHAnsi" w:hAnsiTheme="minorHAnsi" w:cstheme="minorHAnsi"/>
        </w:rPr>
      </w:pPr>
    </w:p>
    <w:p w:rsidR="00D06B83" w:rsidRDefault="00890836"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 xml:space="preserve">Užitné zatížení se </w:t>
      </w:r>
      <w:proofErr w:type="spellStart"/>
      <w:r w:rsidR="00FF617C">
        <w:rPr>
          <w:rFonts w:asciiTheme="minorHAnsi" w:hAnsiTheme="minorHAnsi" w:cstheme="minorHAnsi"/>
        </w:rPr>
        <w:t>vpři</w:t>
      </w:r>
      <w:proofErr w:type="spellEnd"/>
      <w:r w:rsidR="00FF617C">
        <w:rPr>
          <w:rFonts w:asciiTheme="minorHAnsi" w:hAnsiTheme="minorHAnsi" w:cstheme="minorHAnsi"/>
        </w:rPr>
        <w:t xml:space="preserve"> provozu budovy </w:t>
      </w:r>
      <w:r>
        <w:rPr>
          <w:rFonts w:asciiTheme="minorHAnsi" w:hAnsiTheme="minorHAnsi" w:cstheme="minorHAnsi"/>
        </w:rPr>
        <w:t>nepře</w:t>
      </w:r>
      <w:r w:rsidR="00D06B83">
        <w:rPr>
          <w:rFonts w:asciiTheme="minorHAnsi" w:hAnsiTheme="minorHAnsi" w:cstheme="minorHAnsi"/>
        </w:rPr>
        <w:t>dpokládá.</w:t>
      </w:r>
    </w:p>
    <w:p w:rsidR="00890836" w:rsidRPr="00E234B0" w:rsidRDefault="00D06B83"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r>
      <w:r w:rsidR="00FF617C">
        <w:rPr>
          <w:rFonts w:asciiTheme="minorHAnsi" w:hAnsiTheme="minorHAnsi" w:cstheme="minorHAnsi"/>
        </w:rPr>
        <w:t>Nicméně n</w:t>
      </w:r>
      <w:r w:rsidR="00E234B0">
        <w:rPr>
          <w:rFonts w:asciiTheme="minorHAnsi" w:hAnsiTheme="minorHAnsi" w:cstheme="minorHAnsi"/>
        </w:rPr>
        <w:t>ejvyšší plošné návrhové užitné zatížení se uvažuje:</w:t>
      </w:r>
      <w:r w:rsidR="00E234B0">
        <w:rPr>
          <w:rFonts w:asciiTheme="minorHAnsi" w:hAnsiTheme="minorHAnsi" w:cstheme="minorHAnsi"/>
        </w:rPr>
        <w:tab/>
      </w:r>
      <w:proofErr w:type="spellStart"/>
      <w:r w:rsidR="00E234B0">
        <w:rPr>
          <w:rFonts w:asciiTheme="minorHAnsi" w:hAnsiTheme="minorHAnsi" w:cstheme="minorHAnsi"/>
        </w:rPr>
        <w:t>q</w:t>
      </w:r>
      <w:r w:rsidR="00E234B0">
        <w:rPr>
          <w:rFonts w:asciiTheme="minorHAnsi" w:hAnsiTheme="minorHAnsi" w:cstheme="minorHAnsi"/>
          <w:vertAlign w:val="subscript"/>
        </w:rPr>
        <w:t>k</w:t>
      </w:r>
      <w:proofErr w:type="spellEnd"/>
      <w:r w:rsidR="00FF617C">
        <w:rPr>
          <w:rFonts w:asciiTheme="minorHAnsi" w:hAnsiTheme="minorHAnsi" w:cstheme="minorHAnsi"/>
        </w:rPr>
        <w:t xml:space="preserve"> = 1,0</w:t>
      </w:r>
      <w:r w:rsidR="00E234B0">
        <w:rPr>
          <w:rFonts w:asciiTheme="minorHAnsi" w:hAnsiTheme="minorHAnsi" w:cstheme="minorHAnsi"/>
        </w:rPr>
        <w:t xml:space="preserve"> </w:t>
      </w:r>
      <w:proofErr w:type="spellStart"/>
      <w:r w:rsidR="00E234B0">
        <w:rPr>
          <w:rFonts w:asciiTheme="minorHAnsi" w:hAnsiTheme="minorHAnsi" w:cstheme="minorHAnsi"/>
        </w:rPr>
        <w:t>kN</w:t>
      </w:r>
      <w:proofErr w:type="spellEnd"/>
      <w:r w:rsidR="00E234B0">
        <w:rPr>
          <w:rFonts w:asciiTheme="minorHAnsi" w:hAnsiTheme="minorHAnsi" w:cstheme="minorHAnsi"/>
        </w:rPr>
        <w:t>/m</w:t>
      </w:r>
      <w:r w:rsidR="00E234B0">
        <w:rPr>
          <w:rFonts w:asciiTheme="minorHAnsi" w:hAnsiTheme="minorHAnsi" w:cstheme="minorHAnsi"/>
          <w:vertAlign w:val="superscript"/>
        </w:rPr>
        <w:t>2</w:t>
      </w:r>
      <w:r w:rsidR="00E234B0">
        <w:rPr>
          <w:rFonts w:asciiTheme="minorHAnsi" w:hAnsiTheme="minorHAnsi" w:cstheme="minorHAnsi"/>
        </w:rPr>
        <w:t xml:space="preserve"> </w:t>
      </w:r>
    </w:p>
    <w:p w:rsidR="00890836" w:rsidRDefault="00890836" w:rsidP="00E234B0">
      <w:pPr>
        <w:autoSpaceDE w:val="0"/>
        <w:autoSpaceDN w:val="0"/>
        <w:adjustRightInd w:val="0"/>
        <w:spacing w:after="0" w:line="240" w:lineRule="auto"/>
        <w:rPr>
          <w:rFonts w:asciiTheme="minorHAnsi" w:hAnsiTheme="minorHAnsi" w:cstheme="minorHAnsi"/>
        </w:rPr>
      </w:pPr>
    </w:p>
    <w:p w:rsidR="004A48C5" w:rsidRDefault="004A48C5"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dílčí součinitel užitného zatížení</w:t>
      </w:r>
      <w:r>
        <w:rPr>
          <w:rFonts w:asciiTheme="minorHAnsi" w:hAnsiTheme="minorHAnsi" w:cstheme="minorHAnsi"/>
        </w:rPr>
        <w:tab/>
      </w:r>
      <w:proofErr w:type="spellStart"/>
      <w:r w:rsidRPr="004A48C5">
        <w:rPr>
          <w:rFonts w:asciiTheme="minorHAnsi" w:hAnsiTheme="minorHAnsi" w:cstheme="minorHAnsi"/>
        </w:rPr>
        <w:t>γ</w:t>
      </w:r>
      <w:r>
        <w:rPr>
          <w:rFonts w:asciiTheme="minorHAnsi" w:hAnsiTheme="minorHAnsi" w:cstheme="minorHAnsi"/>
          <w:vertAlign w:val="subscript"/>
        </w:rPr>
        <w:t>fq</w:t>
      </w:r>
      <w:proofErr w:type="spellEnd"/>
      <w:r>
        <w:rPr>
          <w:rFonts w:asciiTheme="minorHAnsi" w:hAnsiTheme="minorHAnsi" w:cstheme="minorHAnsi"/>
        </w:rPr>
        <w:t xml:space="preserve"> = 1,5</w:t>
      </w:r>
    </w:p>
    <w:p w:rsidR="004A48C5" w:rsidRPr="00E234B0" w:rsidRDefault="00E234B0"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návrhové plošné užitné zatížení</w:t>
      </w:r>
      <w:r>
        <w:rPr>
          <w:rFonts w:asciiTheme="minorHAnsi" w:hAnsiTheme="minorHAnsi" w:cstheme="minorHAnsi"/>
        </w:rPr>
        <w:tab/>
      </w:r>
      <w:proofErr w:type="spellStart"/>
      <w:r>
        <w:rPr>
          <w:rFonts w:asciiTheme="minorHAnsi" w:hAnsiTheme="minorHAnsi" w:cstheme="minorHAnsi"/>
        </w:rPr>
        <w:t>q</w:t>
      </w:r>
      <w:r>
        <w:rPr>
          <w:rFonts w:asciiTheme="minorHAnsi" w:hAnsiTheme="minorHAnsi" w:cstheme="minorHAnsi"/>
          <w:vertAlign w:val="subscript"/>
        </w:rPr>
        <w:t>d</w:t>
      </w:r>
      <w:proofErr w:type="spellEnd"/>
      <w:r w:rsidR="00FF617C">
        <w:rPr>
          <w:rFonts w:asciiTheme="minorHAnsi" w:hAnsiTheme="minorHAnsi" w:cstheme="minorHAnsi"/>
        </w:rPr>
        <w:t xml:space="preserve"> = 1,5</w:t>
      </w:r>
      <w:r>
        <w:rPr>
          <w:rFonts w:asciiTheme="minorHAnsi" w:hAnsiTheme="minorHAnsi" w:cstheme="minorHAnsi"/>
        </w:rPr>
        <w:t xml:space="preserve"> </w:t>
      </w:r>
      <w:proofErr w:type="spellStart"/>
      <w:r>
        <w:rPr>
          <w:rFonts w:asciiTheme="minorHAnsi" w:hAnsiTheme="minorHAnsi" w:cstheme="minorHAnsi"/>
        </w:rPr>
        <w:t>kN</w:t>
      </w:r>
      <w:proofErr w:type="spellEnd"/>
      <w:r>
        <w:rPr>
          <w:rFonts w:asciiTheme="minorHAnsi" w:hAnsiTheme="minorHAnsi" w:cstheme="minorHAnsi"/>
        </w:rPr>
        <w:t>/m</w:t>
      </w:r>
      <w:r>
        <w:rPr>
          <w:rFonts w:asciiTheme="minorHAnsi" w:hAnsiTheme="minorHAnsi" w:cstheme="minorHAnsi"/>
          <w:vertAlign w:val="superscript"/>
        </w:rPr>
        <w:t>2</w:t>
      </w:r>
      <w:r>
        <w:rPr>
          <w:rFonts w:asciiTheme="minorHAnsi" w:hAnsiTheme="minorHAnsi" w:cstheme="minorHAnsi"/>
        </w:rPr>
        <w:t xml:space="preserve">   </w:t>
      </w:r>
    </w:p>
    <w:p w:rsidR="001346D2" w:rsidRPr="001346D2" w:rsidRDefault="00F016FD" w:rsidP="00E234B0">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celkové stálé zatížení nosníku</w:t>
      </w:r>
      <w:r>
        <w:rPr>
          <w:rFonts w:asciiTheme="minorHAnsi" w:hAnsiTheme="minorHAnsi" w:cstheme="minorHAnsi"/>
        </w:rPr>
        <w:tab/>
      </w:r>
      <w:proofErr w:type="spellStart"/>
      <w:r>
        <w:rPr>
          <w:rFonts w:asciiTheme="minorHAnsi" w:hAnsiTheme="minorHAnsi" w:cstheme="minorHAnsi"/>
        </w:rPr>
        <w:t>q</w:t>
      </w:r>
      <w:r>
        <w:rPr>
          <w:rFonts w:asciiTheme="minorHAnsi" w:hAnsiTheme="minorHAnsi" w:cstheme="minorHAnsi"/>
          <w:vertAlign w:val="subscript"/>
        </w:rPr>
        <w:t>d,max</w:t>
      </w:r>
      <w:proofErr w:type="spellEnd"/>
      <w:r>
        <w:rPr>
          <w:rFonts w:asciiTheme="minorHAnsi" w:hAnsiTheme="minorHAnsi" w:cstheme="minorHAnsi"/>
        </w:rPr>
        <w:t xml:space="preserve"> = 0,921 </w:t>
      </w:r>
      <w:proofErr w:type="spellStart"/>
      <w:r>
        <w:rPr>
          <w:rFonts w:asciiTheme="minorHAnsi" w:hAnsiTheme="minorHAnsi" w:cstheme="minorHAnsi"/>
        </w:rPr>
        <w:t>kN</w:t>
      </w:r>
      <w:proofErr w:type="spellEnd"/>
      <w:r>
        <w:rPr>
          <w:rFonts w:asciiTheme="minorHAnsi" w:hAnsiTheme="minorHAnsi" w:cstheme="minorHAnsi"/>
        </w:rPr>
        <w:t xml:space="preserve">/m  </w:t>
      </w:r>
    </w:p>
    <w:p w:rsidR="00293F1E" w:rsidRDefault="00293F1E" w:rsidP="00B4753E">
      <w:pPr>
        <w:autoSpaceDE w:val="0"/>
        <w:autoSpaceDN w:val="0"/>
        <w:adjustRightInd w:val="0"/>
        <w:spacing w:after="0" w:line="240" w:lineRule="auto"/>
        <w:jc w:val="both"/>
        <w:rPr>
          <w:rFonts w:asciiTheme="minorHAnsi" w:hAnsiTheme="minorHAnsi" w:cstheme="minorHAnsi"/>
        </w:rPr>
      </w:pPr>
    </w:p>
    <w:p w:rsidR="00D06B83" w:rsidRDefault="00D06B83" w:rsidP="00B4753E">
      <w:pPr>
        <w:autoSpaceDE w:val="0"/>
        <w:autoSpaceDN w:val="0"/>
        <w:adjustRightInd w:val="0"/>
        <w:spacing w:after="0" w:line="240" w:lineRule="auto"/>
        <w:jc w:val="both"/>
        <w:rPr>
          <w:rFonts w:asciiTheme="minorHAnsi" w:hAnsiTheme="minorHAnsi" w:cstheme="minorHAnsi"/>
        </w:rPr>
      </w:pPr>
    </w:p>
    <w:p w:rsidR="00293F1E" w:rsidRDefault="00E234B0"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Maximální zatížení:</w:t>
      </w:r>
    </w:p>
    <w:p w:rsidR="00E234B0" w:rsidRDefault="00E234B0" w:rsidP="00B4753E">
      <w:pPr>
        <w:autoSpaceDE w:val="0"/>
        <w:autoSpaceDN w:val="0"/>
        <w:adjustRightInd w:val="0"/>
        <w:spacing w:after="0" w:line="240" w:lineRule="auto"/>
        <w:jc w:val="both"/>
        <w:rPr>
          <w:rFonts w:asciiTheme="minorHAnsi" w:hAnsiTheme="minorHAnsi" w:cstheme="minorHAnsi"/>
        </w:rPr>
      </w:pPr>
    </w:p>
    <w:p w:rsidR="00F016FD" w:rsidRDefault="00F016FD"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celkové max. zatížení nosníku</w:t>
      </w:r>
      <w:r>
        <w:rPr>
          <w:rFonts w:asciiTheme="minorHAnsi" w:hAnsiTheme="minorHAnsi" w:cstheme="minorHAnsi"/>
        </w:rPr>
        <w:tab/>
      </w:r>
      <w:proofErr w:type="spellStart"/>
      <w:r>
        <w:rPr>
          <w:rFonts w:asciiTheme="minorHAnsi" w:hAnsiTheme="minorHAnsi" w:cstheme="minorHAnsi"/>
        </w:rPr>
        <w:t>g</w:t>
      </w:r>
      <w:r>
        <w:rPr>
          <w:rFonts w:asciiTheme="minorHAnsi" w:hAnsiTheme="minorHAnsi" w:cstheme="minorHAnsi"/>
          <w:vertAlign w:val="subscript"/>
        </w:rPr>
        <w:t>d,max</w:t>
      </w:r>
      <w:proofErr w:type="spellEnd"/>
      <w:r>
        <w:rPr>
          <w:rFonts w:asciiTheme="minorHAnsi" w:hAnsiTheme="minorHAnsi" w:cstheme="minorHAnsi"/>
        </w:rPr>
        <w:t xml:space="preserve"> + </w:t>
      </w:r>
      <w:proofErr w:type="spellStart"/>
      <w:r>
        <w:rPr>
          <w:rFonts w:asciiTheme="minorHAnsi" w:hAnsiTheme="minorHAnsi" w:cstheme="minorHAnsi"/>
        </w:rPr>
        <w:t>q</w:t>
      </w:r>
      <w:r>
        <w:rPr>
          <w:rFonts w:asciiTheme="minorHAnsi" w:hAnsiTheme="minorHAnsi" w:cstheme="minorHAnsi"/>
          <w:vertAlign w:val="subscript"/>
        </w:rPr>
        <w:t>d,max</w:t>
      </w:r>
      <w:proofErr w:type="spellEnd"/>
      <w:r>
        <w:rPr>
          <w:rFonts w:asciiTheme="minorHAnsi" w:hAnsiTheme="minorHAnsi" w:cstheme="minorHAnsi"/>
        </w:rPr>
        <w:t xml:space="preserve"> = 1,981 </w:t>
      </w:r>
      <w:proofErr w:type="spellStart"/>
      <w:r>
        <w:rPr>
          <w:rFonts w:asciiTheme="minorHAnsi" w:hAnsiTheme="minorHAnsi" w:cstheme="minorHAnsi"/>
        </w:rPr>
        <w:t>kN</w:t>
      </w:r>
      <w:proofErr w:type="spellEnd"/>
      <w:r>
        <w:rPr>
          <w:rFonts w:asciiTheme="minorHAnsi" w:hAnsiTheme="minorHAnsi" w:cstheme="minorHAnsi"/>
        </w:rPr>
        <w:t xml:space="preserve">/m  </w:t>
      </w:r>
    </w:p>
    <w:p w:rsidR="00E234B0" w:rsidRPr="00A63BD7" w:rsidRDefault="00E234B0"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maximální ohybový moment</w:t>
      </w:r>
      <w:r>
        <w:rPr>
          <w:rFonts w:asciiTheme="minorHAnsi" w:hAnsiTheme="minorHAnsi" w:cstheme="minorHAnsi"/>
        </w:rPr>
        <w:tab/>
      </w:r>
      <w:r>
        <w:rPr>
          <w:rFonts w:asciiTheme="minorHAnsi" w:hAnsiTheme="minorHAnsi" w:cstheme="minorHAnsi"/>
        </w:rPr>
        <w:tab/>
      </w:r>
      <w:proofErr w:type="spellStart"/>
      <w:r w:rsidR="00A63BD7">
        <w:rPr>
          <w:rFonts w:asciiTheme="minorHAnsi" w:hAnsiTheme="minorHAnsi" w:cstheme="minorHAnsi"/>
        </w:rPr>
        <w:t>M</w:t>
      </w:r>
      <w:r w:rsidR="00A63BD7">
        <w:rPr>
          <w:rFonts w:asciiTheme="minorHAnsi" w:hAnsiTheme="minorHAnsi" w:cstheme="minorHAnsi"/>
          <w:vertAlign w:val="subscript"/>
        </w:rPr>
        <w:t>d</w:t>
      </w:r>
      <w:proofErr w:type="spellEnd"/>
      <w:r w:rsidR="00FF617C">
        <w:rPr>
          <w:rFonts w:asciiTheme="minorHAnsi" w:hAnsiTheme="minorHAnsi" w:cstheme="minorHAnsi"/>
        </w:rPr>
        <w:t xml:space="preserve"> = 21,14</w:t>
      </w:r>
      <w:r w:rsidR="00A63BD7">
        <w:rPr>
          <w:rFonts w:asciiTheme="minorHAnsi" w:hAnsiTheme="minorHAnsi" w:cstheme="minorHAnsi"/>
        </w:rPr>
        <w:t xml:space="preserve"> </w:t>
      </w:r>
      <w:proofErr w:type="spellStart"/>
      <w:r w:rsidR="00A63BD7">
        <w:rPr>
          <w:rFonts w:asciiTheme="minorHAnsi" w:hAnsiTheme="minorHAnsi" w:cstheme="minorHAnsi"/>
        </w:rPr>
        <w:t>kNm</w:t>
      </w:r>
      <w:proofErr w:type="spellEnd"/>
    </w:p>
    <w:p w:rsidR="00293F1E" w:rsidRPr="00A63BD7" w:rsidRDefault="00E234B0"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maximální posouvací síla</w:t>
      </w:r>
      <w:r>
        <w:rPr>
          <w:rFonts w:asciiTheme="minorHAnsi" w:hAnsiTheme="minorHAnsi" w:cstheme="minorHAnsi"/>
        </w:rPr>
        <w:tab/>
      </w:r>
      <w:r>
        <w:rPr>
          <w:rFonts w:asciiTheme="minorHAnsi" w:hAnsiTheme="minorHAnsi" w:cstheme="minorHAnsi"/>
        </w:rPr>
        <w:tab/>
      </w:r>
      <w:proofErr w:type="spellStart"/>
      <w:r w:rsidR="00A63BD7">
        <w:rPr>
          <w:rFonts w:asciiTheme="minorHAnsi" w:hAnsiTheme="minorHAnsi" w:cstheme="minorHAnsi"/>
        </w:rPr>
        <w:t>V</w:t>
      </w:r>
      <w:r w:rsidR="00A63BD7">
        <w:rPr>
          <w:rFonts w:asciiTheme="minorHAnsi" w:hAnsiTheme="minorHAnsi" w:cstheme="minorHAnsi"/>
          <w:vertAlign w:val="subscript"/>
        </w:rPr>
        <w:t>d</w:t>
      </w:r>
      <w:proofErr w:type="spellEnd"/>
      <w:r w:rsidR="00FF617C">
        <w:rPr>
          <w:rFonts w:asciiTheme="minorHAnsi" w:hAnsiTheme="minorHAnsi" w:cstheme="minorHAnsi"/>
        </w:rPr>
        <w:t xml:space="preserve"> = 9,15</w:t>
      </w:r>
      <w:r w:rsidR="00A63BD7">
        <w:rPr>
          <w:rFonts w:asciiTheme="minorHAnsi" w:hAnsiTheme="minorHAnsi" w:cstheme="minorHAnsi"/>
        </w:rPr>
        <w:t xml:space="preserve"> </w:t>
      </w:r>
      <w:proofErr w:type="spellStart"/>
      <w:r w:rsidR="00A63BD7">
        <w:rPr>
          <w:rFonts w:asciiTheme="minorHAnsi" w:hAnsiTheme="minorHAnsi" w:cstheme="minorHAnsi"/>
        </w:rPr>
        <w:t>kN</w:t>
      </w:r>
      <w:proofErr w:type="spellEnd"/>
    </w:p>
    <w:p w:rsidR="003B180B" w:rsidRDefault="003B180B" w:rsidP="00B4753E">
      <w:pPr>
        <w:autoSpaceDE w:val="0"/>
        <w:autoSpaceDN w:val="0"/>
        <w:adjustRightInd w:val="0"/>
        <w:spacing w:after="0" w:line="240" w:lineRule="auto"/>
        <w:jc w:val="both"/>
        <w:rPr>
          <w:rFonts w:asciiTheme="minorHAnsi" w:hAnsiTheme="minorHAnsi" w:cstheme="minorHAnsi"/>
        </w:rPr>
      </w:pPr>
    </w:p>
    <w:p w:rsidR="00293F1E" w:rsidRDefault="00293F1E" w:rsidP="00B4753E">
      <w:pPr>
        <w:autoSpaceDE w:val="0"/>
        <w:autoSpaceDN w:val="0"/>
        <w:adjustRightInd w:val="0"/>
        <w:spacing w:after="0" w:line="240" w:lineRule="auto"/>
        <w:jc w:val="both"/>
        <w:rPr>
          <w:rFonts w:asciiTheme="minorHAnsi" w:hAnsiTheme="minorHAnsi" w:cstheme="minorHAnsi"/>
        </w:rPr>
      </w:pPr>
    </w:p>
    <w:p w:rsidR="00C46F7E" w:rsidRDefault="00C46F7E" w:rsidP="00B4753E">
      <w:pPr>
        <w:autoSpaceDE w:val="0"/>
        <w:autoSpaceDN w:val="0"/>
        <w:adjustRightInd w:val="0"/>
        <w:spacing w:after="0" w:line="240" w:lineRule="auto"/>
        <w:jc w:val="both"/>
        <w:rPr>
          <w:rFonts w:asciiTheme="minorHAnsi" w:hAnsiTheme="minorHAnsi" w:cstheme="minorHAnsi"/>
        </w:rPr>
      </w:pPr>
    </w:p>
    <w:p w:rsidR="00293F1E" w:rsidRDefault="00D7479E"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Posouzení I. mezní stav:</w:t>
      </w:r>
    </w:p>
    <w:p w:rsidR="00D7479E" w:rsidRDefault="00D7479E" w:rsidP="00B4753E">
      <w:pPr>
        <w:autoSpaceDE w:val="0"/>
        <w:autoSpaceDN w:val="0"/>
        <w:adjustRightInd w:val="0"/>
        <w:spacing w:after="0" w:line="240" w:lineRule="auto"/>
        <w:jc w:val="both"/>
        <w:rPr>
          <w:rFonts w:asciiTheme="minorHAnsi" w:hAnsiTheme="minorHAnsi" w:cstheme="minorHAnsi"/>
        </w:rPr>
      </w:pPr>
    </w:p>
    <w:p w:rsidR="00FF617C" w:rsidRDefault="00FF617C"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maximální normálové napětí</w:t>
      </w:r>
      <w:r>
        <w:rPr>
          <w:rFonts w:asciiTheme="minorHAnsi" w:hAnsiTheme="minorHAnsi" w:cstheme="minorHAnsi"/>
        </w:rPr>
        <w:tab/>
      </w:r>
      <w:r>
        <w:rPr>
          <w:rFonts w:asciiTheme="minorHAnsi" w:hAnsiTheme="minorHAnsi" w:cstheme="minorHAnsi"/>
        </w:rPr>
        <w:tab/>
      </w:r>
      <w:proofErr w:type="spellStart"/>
      <w:r>
        <w:rPr>
          <w:rFonts w:asciiTheme="minorHAnsi" w:hAnsiTheme="minorHAnsi" w:cstheme="minorHAnsi"/>
        </w:rPr>
        <w:t>σ</w:t>
      </w:r>
      <w:r>
        <w:rPr>
          <w:rFonts w:asciiTheme="minorHAnsi" w:hAnsiTheme="minorHAnsi" w:cstheme="minorHAnsi"/>
          <w:vertAlign w:val="subscript"/>
        </w:rPr>
        <w:t>max</w:t>
      </w:r>
      <w:proofErr w:type="spellEnd"/>
      <w:r>
        <w:rPr>
          <w:rFonts w:asciiTheme="minorHAnsi" w:hAnsiTheme="minorHAnsi" w:cstheme="minorHAnsi"/>
        </w:rPr>
        <w:t xml:space="preserve"> = 7,353 </w:t>
      </w:r>
      <w:proofErr w:type="spellStart"/>
      <w:r>
        <w:rPr>
          <w:rFonts w:asciiTheme="minorHAnsi" w:hAnsiTheme="minorHAnsi" w:cstheme="minorHAnsi"/>
        </w:rPr>
        <w:t>MPa</w:t>
      </w:r>
      <w:proofErr w:type="spellEnd"/>
    </w:p>
    <w:p w:rsidR="00FF617C" w:rsidRDefault="00FF617C" w:rsidP="00FF617C">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t>návrhová pevnost v ohybu</w:t>
      </w:r>
      <w:r>
        <w:rPr>
          <w:rFonts w:asciiTheme="minorHAnsi" w:hAnsiTheme="minorHAnsi" w:cstheme="minorHAnsi"/>
        </w:rPr>
        <w:tab/>
      </w:r>
      <w:r>
        <w:rPr>
          <w:rFonts w:asciiTheme="minorHAnsi" w:hAnsiTheme="minorHAnsi" w:cstheme="minorHAnsi"/>
        </w:rPr>
        <w:tab/>
      </w:r>
      <w:proofErr w:type="spellStart"/>
      <w:proofErr w:type="gramStart"/>
      <w:r>
        <w:rPr>
          <w:rFonts w:asciiTheme="minorHAnsi" w:hAnsiTheme="minorHAnsi" w:cstheme="minorHAnsi"/>
        </w:rPr>
        <w:t>f</w:t>
      </w:r>
      <w:r>
        <w:rPr>
          <w:rFonts w:asciiTheme="minorHAnsi" w:hAnsiTheme="minorHAnsi" w:cstheme="minorHAnsi"/>
          <w:vertAlign w:val="subscript"/>
        </w:rPr>
        <w:t>m,d</w:t>
      </w:r>
      <w:proofErr w:type="spellEnd"/>
      <w:r>
        <w:rPr>
          <w:rFonts w:asciiTheme="minorHAnsi" w:hAnsiTheme="minorHAnsi" w:cstheme="minorHAnsi"/>
        </w:rPr>
        <w:t xml:space="preserve"> = 11,08</w:t>
      </w:r>
      <w:proofErr w:type="gramEnd"/>
      <w:r>
        <w:rPr>
          <w:rFonts w:asciiTheme="minorHAnsi" w:hAnsiTheme="minorHAnsi" w:cstheme="minorHAnsi"/>
        </w:rPr>
        <w:t xml:space="preserve"> </w:t>
      </w:r>
      <w:proofErr w:type="spellStart"/>
      <w:r>
        <w:rPr>
          <w:rFonts w:asciiTheme="minorHAnsi" w:hAnsiTheme="minorHAnsi" w:cstheme="minorHAnsi"/>
        </w:rPr>
        <w:t>MPa</w:t>
      </w:r>
      <w:proofErr w:type="spellEnd"/>
    </w:p>
    <w:p w:rsidR="00293F1E" w:rsidRDefault="00293F1E" w:rsidP="00B4753E">
      <w:pPr>
        <w:autoSpaceDE w:val="0"/>
        <w:autoSpaceDN w:val="0"/>
        <w:adjustRightInd w:val="0"/>
        <w:spacing w:after="0" w:line="240" w:lineRule="auto"/>
        <w:jc w:val="both"/>
        <w:rPr>
          <w:rFonts w:asciiTheme="minorHAnsi" w:hAnsiTheme="minorHAnsi" w:cstheme="minorHAnsi"/>
        </w:rPr>
      </w:pPr>
    </w:p>
    <w:p w:rsidR="00293F1E" w:rsidRDefault="00FF617C"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xml:space="preserve">podmínka </w:t>
      </w:r>
      <w:r>
        <w:rPr>
          <w:rFonts w:asciiTheme="minorHAnsi" w:hAnsiTheme="minorHAnsi" w:cstheme="minorHAnsi"/>
        </w:rPr>
        <w:tab/>
      </w:r>
      <w:proofErr w:type="spellStart"/>
      <w:r>
        <w:rPr>
          <w:rFonts w:asciiTheme="minorHAnsi" w:hAnsiTheme="minorHAnsi" w:cstheme="minorHAnsi"/>
        </w:rPr>
        <w:t>σ</w:t>
      </w:r>
      <w:r>
        <w:rPr>
          <w:rFonts w:asciiTheme="minorHAnsi" w:hAnsiTheme="minorHAnsi" w:cstheme="minorHAnsi"/>
          <w:vertAlign w:val="subscript"/>
        </w:rPr>
        <w:t>max</w:t>
      </w:r>
      <w:proofErr w:type="spellEnd"/>
      <w:r>
        <w:rPr>
          <w:rFonts w:asciiTheme="minorHAnsi" w:hAnsiTheme="minorHAnsi" w:cstheme="minorHAnsi"/>
        </w:rPr>
        <w:t xml:space="preserve"> ≤ </w:t>
      </w:r>
      <w:proofErr w:type="spellStart"/>
      <w:proofErr w:type="gramStart"/>
      <w:r>
        <w:rPr>
          <w:rFonts w:asciiTheme="minorHAnsi" w:hAnsiTheme="minorHAnsi" w:cstheme="minorHAnsi"/>
        </w:rPr>
        <w:t>f</w:t>
      </w:r>
      <w:r>
        <w:rPr>
          <w:rFonts w:asciiTheme="minorHAnsi" w:hAnsiTheme="minorHAnsi" w:cstheme="minorHAnsi"/>
          <w:vertAlign w:val="subscript"/>
        </w:rPr>
        <w:t>m,d</w:t>
      </w:r>
      <w:proofErr w:type="spellEnd"/>
      <w:r>
        <w:rPr>
          <w:rFonts w:asciiTheme="minorHAnsi" w:hAnsiTheme="minorHAnsi" w:cstheme="minorHAnsi"/>
        </w:rPr>
        <w:t xml:space="preserve"> </w:t>
      </w:r>
      <w:r>
        <w:rPr>
          <w:rFonts w:asciiTheme="minorHAnsi" w:hAnsiTheme="minorHAnsi" w:cstheme="minorHAnsi"/>
        </w:rPr>
        <w:tab/>
      </w:r>
      <w:r>
        <w:rPr>
          <w:rFonts w:asciiTheme="minorHAnsi" w:hAnsiTheme="minorHAnsi" w:cstheme="minorHAnsi"/>
        </w:rPr>
        <w:tab/>
        <w:t>splněno</w:t>
      </w:r>
      <w:proofErr w:type="gramEnd"/>
      <w:r>
        <w:rPr>
          <w:rFonts w:asciiTheme="minorHAnsi" w:hAnsiTheme="minorHAnsi" w:cstheme="minorHAnsi"/>
        </w:rPr>
        <w:t xml:space="preserve"> → </w:t>
      </w:r>
      <w:r w:rsidR="00C46F7E" w:rsidRPr="00C46F7E">
        <w:rPr>
          <w:rFonts w:asciiTheme="minorHAnsi" w:hAnsiTheme="minorHAnsi" w:cstheme="minorHAnsi"/>
          <w:b/>
        </w:rPr>
        <w:t>nosník vyhovuje</w:t>
      </w:r>
    </w:p>
    <w:p w:rsidR="002D301B" w:rsidRDefault="002D301B" w:rsidP="00B4753E">
      <w:pPr>
        <w:autoSpaceDE w:val="0"/>
        <w:autoSpaceDN w:val="0"/>
        <w:adjustRightInd w:val="0"/>
        <w:spacing w:after="0" w:line="240" w:lineRule="auto"/>
        <w:jc w:val="both"/>
        <w:rPr>
          <w:rFonts w:asciiTheme="minorHAnsi" w:hAnsiTheme="minorHAnsi" w:cstheme="minorHAnsi"/>
        </w:rPr>
      </w:pPr>
    </w:p>
    <w:p w:rsidR="002D301B" w:rsidRDefault="002D301B" w:rsidP="00B4753E">
      <w:pPr>
        <w:autoSpaceDE w:val="0"/>
        <w:autoSpaceDN w:val="0"/>
        <w:adjustRightInd w:val="0"/>
        <w:spacing w:after="0" w:line="240" w:lineRule="auto"/>
        <w:jc w:val="both"/>
        <w:rPr>
          <w:rFonts w:asciiTheme="minorHAnsi" w:hAnsiTheme="minorHAnsi" w:cstheme="minorHAnsi"/>
        </w:rPr>
      </w:pPr>
    </w:p>
    <w:p w:rsidR="00C46F7E" w:rsidRPr="00C46F7E" w:rsidRDefault="00C46F7E"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maximální tangenciální napětí</w:t>
      </w:r>
      <w:r>
        <w:rPr>
          <w:rFonts w:asciiTheme="minorHAnsi" w:hAnsiTheme="minorHAnsi" w:cstheme="minorHAnsi"/>
        </w:rPr>
        <w:tab/>
      </w:r>
      <w:proofErr w:type="spellStart"/>
      <w:r>
        <w:rPr>
          <w:rFonts w:asciiTheme="minorHAnsi" w:hAnsiTheme="minorHAnsi" w:cstheme="minorHAnsi"/>
        </w:rPr>
        <w:t>τ</w:t>
      </w:r>
      <w:r>
        <w:rPr>
          <w:rFonts w:asciiTheme="minorHAnsi" w:hAnsiTheme="minorHAnsi" w:cstheme="minorHAnsi"/>
          <w:vertAlign w:val="subscript"/>
        </w:rPr>
        <w:t>max</w:t>
      </w:r>
      <w:proofErr w:type="spellEnd"/>
      <w:r>
        <w:rPr>
          <w:rFonts w:asciiTheme="minorHAnsi" w:hAnsiTheme="minorHAnsi" w:cstheme="minorHAnsi"/>
        </w:rPr>
        <w:t xml:space="preserve"> = 1,153 </w:t>
      </w:r>
      <w:proofErr w:type="spellStart"/>
      <w:r>
        <w:rPr>
          <w:rFonts w:asciiTheme="minorHAnsi" w:hAnsiTheme="minorHAnsi" w:cstheme="minorHAnsi"/>
        </w:rPr>
        <w:t>MPa</w:t>
      </w:r>
      <w:proofErr w:type="spellEnd"/>
      <w:r>
        <w:rPr>
          <w:rFonts w:asciiTheme="minorHAnsi" w:hAnsiTheme="minorHAnsi" w:cstheme="minorHAnsi"/>
        </w:rPr>
        <w:tab/>
        <w:t xml:space="preserve">(účinná šířka průřezu </w:t>
      </w:r>
      <w:proofErr w:type="spellStart"/>
      <w:r>
        <w:rPr>
          <w:rFonts w:asciiTheme="minorHAnsi" w:hAnsiTheme="minorHAnsi" w:cstheme="minorHAnsi"/>
        </w:rPr>
        <w:t>b</w:t>
      </w:r>
      <w:r>
        <w:rPr>
          <w:rFonts w:asciiTheme="minorHAnsi" w:hAnsiTheme="minorHAnsi" w:cstheme="minorHAnsi"/>
          <w:vertAlign w:val="subscript"/>
        </w:rPr>
        <w:t>ef</w:t>
      </w:r>
      <w:proofErr w:type="spellEnd"/>
      <w:r>
        <w:rPr>
          <w:rFonts w:asciiTheme="minorHAnsi" w:hAnsiTheme="minorHAnsi" w:cstheme="minorHAnsi"/>
        </w:rPr>
        <w:t xml:space="preserve"> = 147 mm)</w:t>
      </w:r>
    </w:p>
    <w:p w:rsidR="00C46F7E" w:rsidRDefault="00C46F7E"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návrhová pevnost ve smyku</w:t>
      </w:r>
      <w:r>
        <w:rPr>
          <w:rFonts w:asciiTheme="minorHAnsi" w:hAnsiTheme="minorHAnsi" w:cstheme="minorHAnsi"/>
        </w:rPr>
        <w:tab/>
      </w:r>
      <w:r>
        <w:rPr>
          <w:rFonts w:asciiTheme="minorHAnsi" w:hAnsiTheme="minorHAnsi" w:cstheme="minorHAnsi"/>
        </w:rPr>
        <w:tab/>
      </w:r>
      <w:proofErr w:type="spellStart"/>
      <w:r>
        <w:rPr>
          <w:rFonts w:asciiTheme="minorHAnsi" w:hAnsiTheme="minorHAnsi" w:cstheme="minorHAnsi"/>
        </w:rPr>
        <w:t>f</w:t>
      </w:r>
      <w:r>
        <w:rPr>
          <w:rFonts w:asciiTheme="minorHAnsi" w:hAnsiTheme="minorHAnsi" w:cstheme="minorHAnsi"/>
          <w:vertAlign w:val="subscript"/>
        </w:rPr>
        <w:t>v,d</w:t>
      </w:r>
      <w:proofErr w:type="spellEnd"/>
      <w:r>
        <w:rPr>
          <w:rFonts w:asciiTheme="minorHAnsi" w:hAnsiTheme="minorHAnsi" w:cstheme="minorHAnsi"/>
        </w:rPr>
        <w:t xml:space="preserve"> = 1,15 </w:t>
      </w:r>
      <w:proofErr w:type="spellStart"/>
      <w:r>
        <w:rPr>
          <w:rFonts w:asciiTheme="minorHAnsi" w:hAnsiTheme="minorHAnsi" w:cstheme="minorHAnsi"/>
        </w:rPr>
        <w:t>MPa</w:t>
      </w:r>
      <w:proofErr w:type="spellEnd"/>
    </w:p>
    <w:p w:rsidR="00C46F7E" w:rsidRDefault="00C46F7E" w:rsidP="00B4753E">
      <w:pPr>
        <w:autoSpaceDE w:val="0"/>
        <w:autoSpaceDN w:val="0"/>
        <w:adjustRightInd w:val="0"/>
        <w:spacing w:after="0" w:line="240" w:lineRule="auto"/>
        <w:jc w:val="both"/>
        <w:rPr>
          <w:rFonts w:asciiTheme="minorHAnsi" w:hAnsiTheme="minorHAnsi" w:cstheme="minorHAnsi"/>
        </w:rPr>
      </w:pPr>
    </w:p>
    <w:p w:rsidR="00C46F7E" w:rsidRDefault="00C46F7E"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xml:space="preserve">podmínka </w:t>
      </w:r>
      <w:r>
        <w:rPr>
          <w:rFonts w:asciiTheme="minorHAnsi" w:hAnsiTheme="minorHAnsi" w:cstheme="minorHAnsi"/>
        </w:rPr>
        <w:tab/>
      </w:r>
      <w:proofErr w:type="spellStart"/>
      <w:r>
        <w:rPr>
          <w:rFonts w:asciiTheme="minorHAnsi" w:hAnsiTheme="minorHAnsi" w:cstheme="minorHAnsi"/>
        </w:rPr>
        <w:t>τ</w:t>
      </w:r>
      <w:r>
        <w:rPr>
          <w:rFonts w:asciiTheme="minorHAnsi" w:hAnsiTheme="minorHAnsi" w:cstheme="minorHAnsi"/>
          <w:vertAlign w:val="subscript"/>
        </w:rPr>
        <w:t>max</w:t>
      </w:r>
      <w:proofErr w:type="spellEnd"/>
      <w:r>
        <w:rPr>
          <w:rFonts w:asciiTheme="minorHAnsi" w:hAnsiTheme="minorHAnsi" w:cstheme="minorHAnsi"/>
        </w:rPr>
        <w:t xml:space="preserve"> ≤ </w:t>
      </w:r>
      <w:proofErr w:type="spellStart"/>
      <w:r>
        <w:rPr>
          <w:rFonts w:asciiTheme="minorHAnsi" w:hAnsiTheme="minorHAnsi" w:cstheme="minorHAnsi"/>
        </w:rPr>
        <w:t>f</w:t>
      </w:r>
      <w:r>
        <w:rPr>
          <w:rFonts w:asciiTheme="minorHAnsi" w:hAnsiTheme="minorHAnsi" w:cstheme="minorHAnsi"/>
          <w:vertAlign w:val="subscript"/>
        </w:rPr>
        <w:t>v,d</w:t>
      </w:r>
      <w:proofErr w:type="spellEnd"/>
      <w:r>
        <w:rPr>
          <w:rFonts w:asciiTheme="minorHAnsi" w:hAnsiTheme="minorHAnsi" w:cstheme="minorHAnsi"/>
        </w:rPr>
        <w:t xml:space="preserve"> </w:t>
      </w:r>
      <w:r>
        <w:rPr>
          <w:rFonts w:asciiTheme="minorHAnsi" w:hAnsiTheme="minorHAnsi" w:cstheme="minorHAnsi"/>
        </w:rPr>
        <w:tab/>
      </w:r>
      <w:r>
        <w:rPr>
          <w:rFonts w:asciiTheme="minorHAnsi" w:hAnsiTheme="minorHAnsi" w:cstheme="minorHAnsi"/>
        </w:rPr>
        <w:tab/>
        <w:t xml:space="preserve">splněno → </w:t>
      </w:r>
      <w:r w:rsidRPr="00C46F7E">
        <w:rPr>
          <w:rFonts w:asciiTheme="minorHAnsi" w:hAnsiTheme="minorHAnsi" w:cstheme="minorHAnsi"/>
          <w:b/>
        </w:rPr>
        <w:t>nosník vyhovuje</w:t>
      </w:r>
    </w:p>
    <w:p w:rsidR="00C46F7E" w:rsidRDefault="00C46F7E" w:rsidP="00B4753E">
      <w:pPr>
        <w:autoSpaceDE w:val="0"/>
        <w:autoSpaceDN w:val="0"/>
        <w:adjustRightInd w:val="0"/>
        <w:spacing w:after="0" w:line="240" w:lineRule="auto"/>
        <w:jc w:val="both"/>
        <w:rPr>
          <w:rFonts w:asciiTheme="minorHAnsi" w:hAnsiTheme="minorHAnsi" w:cstheme="minorHAnsi"/>
        </w:rPr>
      </w:pPr>
    </w:p>
    <w:p w:rsidR="00C46F7E" w:rsidRDefault="00C46F7E" w:rsidP="00B4753E">
      <w:pPr>
        <w:autoSpaceDE w:val="0"/>
        <w:autoSpaceDN w:val="0"/>
        <w:adjustRightInd w:val="0"/>
        <w:spacing w:after="0" w:line="240" w:lineRule="auto"/>
        <w:jc w:val="both"/>
        <w:rPr>
          <w:rFonts w:asciiTheme="minorHAnsi" w:hAnsiTheme="minorHAnsi" w:cstheme="minorHAnsi"/>
        </w:rPr>
      </w:pPr>
    </w:p>
    <w:p w:rsidR="00C46F7E" w:rsidRDefault="00C46F7E" w:rsidP="00B4753E">
      <w:pPr>
        <w:autoSpaceDE w:val="0"/>
        <w:autoSpaceDN w:val="0"/>
        <w:adjustRightInd w:val="0"/>
        <w:spacing w:after="0" w:line="240" w:lineRule="auto"/>
        <w:jc w:val="both"/>
        <w:rPr>
          <w:rFonts w:asciiTheme="minorHAnsi" w:hAnsiTheme="minorHAnsi" w:cstheme="minorHAnsi"/>
        </w:rPr>
      </w:pPr>
    </w:p>
    <w:p w:rsidR="00C46F7E" w:rsidRDefault="00C46F7E" w:rsidP="00C46F7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Posouzení II. mezní stav:</w:t>
      </w:r>
    </w:p>
    <w:p w:rsidR="00C46F7E" w:rsidRDefault="00C46F7E" w:rsidP="00C46F7E">
      <w:pPr>
        <w:autoSpaceDE w:val="0"/>
        <w:autoSpaceDN w:val="0"/>
        <w:adjustRightInd w:val="0"/>
        <w:spacing w:after="0" w:line="240" w:lineRule="auto"/>
        <w:jc w:val="both"/>
        <w:rPr>
          <w:rFonts w:asciiTheme="minorHAnsi" w:hAnsiTheme="minorHAnsi" w:cstheme="minorHAnsi"/>
        </w:rPr>
      </w:pPr>
    </w:p>
    <w:p w:rsidR="00C46F7E" w:rsidRDefault="00C46F7E" w:rsidP="00C46F7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maximální okamžitý průhyb</w:t>
      </w:r>
      <w:r>
        <w:rPr>
          <w:rFonts w:asciiTheme="minorHAnsi" w:hAnsiTheme="minorHAnsi" w:cstheme="minorHAnsi"/>
        </w:rPr>
        <w:tab/>
      </w:r>
      <w:r>
        <w:rPr>
          <w:rFonts w:asciiTheme="minorHAnsi" w:hAnsiTheme="minorHAnsi" w:cstheme="minorHAnsi"/>
        </w:rPr>
        <w:tab/>
      </w:r>
      <w:r w:rsidR="00197310">
        <w:rPr>
          <w:rFonts w:asciiTheme="minorHAnsi" w:hAnsiTheme="minorHAnsi" w:cstheme="minorHAnsi"/>
        </w:rPr>
        <w:tab/>
      </w:r>
      <w:proofErr w:type="spellStart"/>
      <w:r w:rsidR="00197310">
        <w:rPr>
          <w:rFonts w:asciiTheme="minorHAnsi" w:hAnsiTheme="minorHAnsi" w:cstheme="minorHAnsi"/>
        </w:rPr>
        <w:t>w</w:t>
      </w:r>
      <w:r w:rsidR="00197310">
        <w:rPr>
          <w:rFonts w:asciiTheme="minorHAnsi" w:hAnsiTheme="minorHAnsi" w:cstheme="minorHAnsi"/>
          <w:vertAlign w:val="subscript"/>
        </w:rPr>
        <w:t>inst</w:t>
      </w:r>
      <w:proofErr w:type="spellEnd"/>
      <w:r>
        <w:rPr>
          <w:rFonts w:asciiTheme="minorHAnsi" w:hAnsiTheme="minorHAnsi" w:cstheme="minorHAnsi"/>
        </w:rPr>
        <w:t xml:space="preserve"> = </w:t>
      </w:r>
      <w:r w:rsidR="00197310">
        <w:rPr>
          <w:rFonts w:asciiTheme="minorHAnsi" w:hAnsiTheme="minorHAnsi" w:cstheme="minorHAnsi"/>
        </w:rPr>
        <w:t>29,9 mm</w:t>
      </w:r>
    </w:p>
    <w:p w:rsidR="00C46F7E" w:rsidRDefault="00C46F7E" w:rsidP="00C46F7E">
      <w:pPr>
        <w:autoSpaceDE w:val="0"/>
        <w:autoSpaceDN w:val="0"/>
        <w:adjustRightInd w:val="0"/>
        <w:spacing w:after="0" w:line="240" w:lineRule="auto"/>
        <w:rPr>
          <w:rFonts w:asciiTheme="minorHAnsi" w:hAnsiTheme="minorHAnsi" w:cstheme="minorHAnsi"/>
        </w:rPr>
      </w:pPr>
      <w:r>
        <w:rPr>
          <w:rFonts w:asciiTheme="minorHAnsi" w:hAnsiTheme="minorHAnsi" w:cstheme="minorHAnsi"/>
        </w:rPr>
        <w:tab/>
      </w:r>
      <w:r w:rsidR="00197310">
        <w:rPr>
          <w:rFonts w:asciiTheme="minorHAnsi" w:hAnsiTheme="minorHAnsi" w:cstheme="minorHAnsi"/>
        </w:rPr>
        <w:t xml:space="preserve">maximální dovolený okamžitý </w:t>
      </w:r>
      <w:proofErr w:type="spellStart"/>
      <w:r w:rsidR="00197310">
        <w:rPr>
          <w:rFonts w:asciiTheme="minorHAnsi" w:hAnsiTheme="minorHAnsi" w:cstheme="minorHAnsi"/>
        </w:rPr>
        <w:t>průhy</w:t>
      </w:r>
      <w:proofErr w:type="spellEnd"/>
      <w:r>
        <w:rPr>
          <w:rFonts w:asciiTheme="minorHAnsi" w:hAnsiTheme="minorHAnsi" w:cstheme="minorHAnsi"/>
        </w:rPr>
        <w:tab/>
      </w:r>
      <w:r w:rsidR="00197310">
        <w:rPr>
          <w:rFonts w:asciiTheme="minorHAnsi" w:hAnsiTheme="minorHAnsi" w:cstheme="minorHAnsi"/>
        </w:rPr>
        <w:t>b</w:t>
      </w:r>
      <w:r>
        <w:rPr>
          <w:rFonts w:asciiTheme="minorHAnsi" w:hAnsiTheme="minorHAnsi" w:cstheme="minorHAnsi"/>
        </w:rPr>
        <w:tab/>
      </w:r>
      <w:proofErr w:type="spellStart"/>
      <w:r w:rsidR="00197310">
        <w:rPr>
          <w:rFonts w:asciiTheme="minorHAnsi" w:hAnsiTheme="minorHAnsi" w:cstheme="minorHAnsi"/>
        </w:rPr>
        <w:t>w</w:t>
      </w:r>
      <w:r w:rsidR="00197310">
        <w:rPr>
          <w:rFonts w:asciiTheme="minorHAnsi" w:hAnsiTheme="minorHAnsi" w:cstheme="minorHAnsi"/>
          <w:vertAlign w:val="subscript"/>
        </w:rPr>
        <w:t>lim</w:t>
      </w:r>
      <w:proofErr w:type="spellEnd"/>
      <w:r>
        <w:rPr>
          <w:rFonts w:asciiTheme="minorHAnsi" w:hAnsiTheme="minorHAnsi" w:cstheme="minorHAnsi"/>
        </w:rPr>
        <w:t xml:space="preserve"> = </w:t>
      </w:r>
      <w:r w:rsidR="00197310">
        <w:rPr>
          <w:rFonts w:asciiTheme="minorHAnsi" w:hAnsiTheme="minorHAnsi" w:cstheme="minorHAnsi"/>
        </w:rPr>
        <w:t>l / 300 = 30,8 mm</w:t>
      </w:r>
    </w:p>
    <w:p w:rsidR="00C46F7E" w:rsidRDefault="00C46F7E" w:rsidP="00C46F7E">
      <w:pPr>
        <w:autoSpaceDE w:val="0"/>
        <w:autoSpaceDN w:val="0"/>
        <w:adjustRightInd w:val="0"/>
        <w:spacing w:after="0" w:line="240" w:lineRule="auto"/>
        <w:jc w:val="both"/>
        <w:rPr>
          <w:rFonts w:asciiTheme="minorHAnsi" w:hAnsiTheme="minorHAnsi" w:cstheme="minorHAnsi"/>
        </w:rPr>
      </w:pPr>
    </w:p>
    <w:p w:rsidR="00C46F7E" w:rsidRDefault="00C46F7E" w:rsidP="00C46F7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xml:space="preserve">podmínka </w:t>
      </w:r>
      <w:r>
        <w:rPr>
          <w:rFonts w:asciiTheme="minorHAnsi" w:hAnsiTheme="minorHAnsi" w:cstheme="minorHAnsi"/>
        </w:rPr>
        <w:tab/>
      </w:r>
      <w:proofErr w:type="spellStart"/>
      <w:r w:rsidR="00197310">
        <w:rPr>
          <w:rFonts w:asciiTheme="minorHAnsi" w:hAnsiTheme="minorHAnsi" w:cstheme="minorHAnsi"/>
        </w:rPr>
        <w:t>w</w:t>
      </w:r>
      <w:r w:rsidR="00197310">
        <w:rPr>
          <w:rFonts w:asciiTheme="minorHAnsi" w:hAnsiTheme="minorHAnsi" w:cstheme="minorHAnsi"/>
          <w:vertAlign w:val="subscript"/>
        </w:rPr>
        <w:t>inst</w:t>
      </w:r>
      <w:proofErr w:type="spellEnd"/>
      <w:r w:rsidR="00197310">
        <w:rPr>
          <w:rFonts w:asciiTheme="minorHAnsi" w:hAnsiTheme="minorHAnsi" w:cstheme="minorHAnsi"/>
        </w:rPr>
        <w:t xml:space="preserve"> </w:t>
      </w:r>
      <w:r>
        <w:rPr>
          <w:rFonts w:asciiTheme="minorHAnsi" w:hAnsiTheme="minorHAnsi" w:cstheme="minorHAnsi"/>
        </w:rPr>
        <w:t xml:space="preserve">≤ </w:t>
      </w:r>
      <w:proofErr w:type="spellStart"/>
      <w:r w:rsidR="00197310">
        <w:rPr>
          <w:rFonts w:asciiTheme="minorHAnsi" w:hAnsiTheme="minorHAnsi" w:cstheme="minorHAnsi"/>
        </w:rPr>
        <w:t>w</w:t>
      </w:r>
      <w:r w:rsidR="00197310">
        <w:rPr>
          <w:rFonts w:asciiTheme="minorHAnsi" w:hAnsiTheme="minorHAnsi" w:cstheme="minorHAnsi"/>
          <w:vertAlign w:val="subscript"/>
        </w:rPr>
        <w:t>lim</w:t>
      </w:r>
      <w:proofErr w:type="spellEnd"/>
      <w:r w:rsidR="00197310">
        <w:rPr>
          <w:rFonts w:asciiTheme="minorHAnsi" w:hAnsiTheme="minorHAnsi" w:cstheme="minorHAnsi"/>
        </w:rPr>
        <w:t xml:space="preserve"> </w:t>
      </w:r>
      <w:r>
        <w:rPr>
          <w:rFonts w:asciiTheme="minorHAnsi" w:hAnsiTheme="minorHAnsi" w:cstheme="minorHAnsi"/>
        </w:rPr>
        <w:tab/>
      </w:r>
      <w:r>
        <w:rPr>
          <w:rFonts w:asciiTheme="minorHAnsi" w:hAnsiTheme="minorHAnsi" w:cstheme="minorHAnsi"/>
        </w:rPr>
        <w:tab/>
        <w:t xml:space="preserve">splněno → </w:t>
      </w:r>
      <w:r w:rsidRPr="00C46F7E">
        <w:rPr>
          <w:rFonts w:asciiTheme="minorHAnsi" w:hAnsiTheme="minorHAnsi" w:cstheme="minorHAnsi"/>
          <w:b/>
        </w:rPr>
        <w:t>nosník vyhovuje</w:t>
      </w:r>
    </w:p>
    <w:p w:rsidR="00C46F7E" w:rsidRDefault="00C46F7E" w:rsidP="00C46F7E">
      <w:pPr>
        <w:autoSpaceDE w:val="0"/>
        <w:autoSpaceDN w:val="0"/>
        <w:adjustRightInd w:val="0"/>
        <w:spacing w:after="0" w:line="240" w:lineRule="auto"/>
        <w:jc w:val="both"/>
        <w:rPr>
          <w:rFonts w:asciiTheme="minorHAnsi" w:hAnsiTheme="minorHAnsi" w:cstheme="minorHAnsi"/>
        </w:rPr>
      </w:pPr>
    </w:p>
    <w:p w:rsidR="00C46F7E" w:rsidRDefault="00C46F7E" w:rsidP="00C46F7E">
      <w:pPr>
        <w:autoSpaceDE w:val="0"/>
        <w:autoSpaceDN w:val="0"/>
        <w:adjustRightInd w:val="0"/>
        <w:spacing w:after="0" w:line="240" w:lineRule="auto"/>
        <w:jc w:val="both"/>
        <w:rPr>
          <w:rFonts w:asciiTheme="minorHAnsi" w:hAnsiTheme="minorHAnsi" w:cstheme="minorHAnsi"/>
        </w:rPr>
      </w:pPr>
    </w:p>
    <w:p w:rsidR="00197310" w:rsidRDefault="00197310">
      <w:pPr>
        <w:rPr>
          <w:rFonts w:asciiTheme="minorHAnsi" w:hAnsiTheme="minorHAnsi" w:cstheme="minorHAnsi"/>
        </w:rPr>
      </w:pPr>
      <w:r>
        <w:rPr>
          <w:rFonts w:asciiTheme="minorHAnsi" w:hAnsiTheme="minorHAnsi" w:cstheme="minorHAnsi"/>
        </w:rPr>
        <w:br w:type="page"/>
      </w:r>
    </w:p>
    <w:p w:rsidR="00197310" w:rsidRPr="00D17E18" w:rsidRDefault="00341AB2" w:rsidP="00197310">
      <w:pPr>
        <w:autoSpaceDE w:val="0"/>
        <w:autoSpaceDN w:val="0"/>
        <w:adjustRightInd w:val="0"/>
        <w:spacing w:after="0" w:line="240" w:lineRule="auto"/>
        <w:jc w:val="both"/>
        <w:rPr>
          <w:rFonts w:asciiTheme="minorHAnsi" w:eastAsiaTheme="majorEastAsia" w:hAnsiTheme="minorHAnsi" w:cstheme="minorHAnsi"/>
          <w:b/>
          <w:sz w:val="26"/>
          <w:szCs w:val="26"/>
          <w:u w:val="single"/>
          <w:lang w:eastAsia="ru-RU"/>
        </w:rPr>
      </w:pPr>
      <w:r>
        <w:rPr>
          <w:rFonts w:asciiTheme="minorHAnsi" w:eastAsiaTheme="majorEastAsia" w:hAnsiTheme="minorHAnsi" w:cstheme="minorHAnsi"/>
          <w:b/>
          <w:sz w:val="26"/>
          <w:szCs w:val="26"/>
          <w:u w:val="single"/>
          <w:lang w:eastAsia="ru-RU"/>
        </w:rPr>
        <w:lastRenderedPageBreak/>
        <w:t>D. 4.4</w:t>
      </w:r>
      <w:r w:rsidR="00197310" w:rsidRPr="00D17E18">
        <w:rPr>
          <w:rFonts w:asciiTheme="minorHAnsi" w:eastAsiaTheme="majorEastAsia" w:hAnsiTheme="minorHAnsi" w:cstheme="minorHAnsi"/>
          <w:b/>
          <w:sz w:val="26"/>
          <w:szCs w:val="26"/>
          <w:u w:val="single"/>
          <w:lang w:eastAsia="ru-RU"/>
        </w:rPr>
        <w:tab/>
        <w:t xml:space="preserve"> Posouzení </w:t>
      </w:r>
      <w:r w:rsidR="00053466" w:rsidRPr="00D17E18">
        <w:rPr>
          <w:rFonts w:asciiTheme="minorHAnsi" w:eastAsiaTheme="majorEastAsia" w:hAnsiTheme="minorHAnsi" w:cstheme="minorHAnsi"/>
          <w:b/>
          <w:sz w:val="26"/>
          <w:szCs w:val="26"/>
          <w:u w:val="single"/>
          <w:lang w:eastAsia="ru-RU"/>
        </w:rPr>
        <w:t>prostupu tepla a prostupu vodní páry stropem</w:t>
      </w:r>
    </w:p>
    <w:p w:rsidR="002D301B" w:rsidRDefault="002D301B" w:rsidP="00B4753E">
      <w:pPr>
        <w:autoSpaceDE w:val="0"/>
        <w:autoSpaceDN w:val="0"/>
        <w:adjustRightInd w:val="0"/>
        <w:spacing w:after="0" w:line="240" w:lineRule="auto"/>
        <w:jc w:val="both"/>
        <w:rPr>
          <w:rFonts w:asciiTheme="minorHAnsi" w:hAnsiTheme="minorHAnsi" w:cstheme="minorHAnsi"/>
        </w:rPr>
      </w:pPr>
    </w:p>
    <w:p w:rsidR="00177A25" w:rsidRDefault="005C7ED4" w:rsidP="005C7ED4">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 xml:space="preserve">Dřevěná nosná konstrukce stropu sálu 2. </w:t>
      </w:r>
      <w:r w:rsidR="00EA235F">
        <w:rPr>
          <w:rFonts w:asciiTheme="minorHAnsi" w:hAnsiTheme="minorHAnsi" w:cstheme="minorHAnsi"/>
        </w:rPr>
        <w:t>n. p. objektu OÚ Tuklaty je</w:t>
      </w:r>
      <w:r>
        <w:rPr>
          <w:rFonts w:asciiTheme="minorHAnsi" w:hAnsiTheme="minorHAnsi" w:cstheme="minorHAnsi"/>
        </w:rPr>
        <w:t xml:space="preserve"> cenná historická stavební konstrukce zhotovená z plaveného </w:t>
      </w:r>
      <w:r w:rsidR="00177A25">
        <w:rPr>
          <w:rFonts w:asciiTheme="minorHAnsi" w:hAnsiTheme="minorHAnsi" w:cstheme="minorHAnsi"/>
        </w:rPr>
        <w:t>dřeva. Je proto velmi významným dokladem plavení stavebního dřeva po Labi v 18. a 19. století.</w:t>
      </w:r>
    </w:p>
    <w:p w:rsidR="00B20ED1" w:rsidRDefault="00177A25" w:rsidP="00261B66">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 xml:space="preserve">Dle závěrů znaleckého mykologického posudku [viz oddíl D2.3 / 3) této zprávy] je konstrukce stropu sálu 2. n. p. napadena hnilobou </w:t>
      </w:r>
      <w:r w:rsidRPr="00177A25">
        <w:rPr>
          <w:rFonts w:asciiTheme="minorHAnsi" w:hAnsiTheme="minorHAnsi" w:cstheme="minorHAnsi"/>
          <w:i/>
        </w:rPr>
        <w:t>Dřevomorka domácí (</w:t>
      </w:r>
      <w:proofErr w:type="spellStart"/>
      <w:r w:rsidRPr="00177A25">
        <w:rPr>
          <w:rFonts w:asciiTheme="minorHAnsi" w:hAnsiTheme="minorHAnsi" w:cstheme="minorHAnsi"/>
          <w:i/>
        </w:rPr>
        <w:t>Serpula</w:t>
      </w:r>
      <w:proofErr w:type="spellEnd"/>
      <w:r w:rsidRPr="00177A25">
        <w:rPr>
          <w:rFonts w:asciiTheme="minorHAnsi" w:hAnsiTheme="minorHAnsi" w:cstheme="minorHAnsi"/>
          <w:i/>
        </w:rPr>
        <w:t xml:space="preserve"> </w:t>
      </w:r>
      <w:proofErr w:type="spellStart"/>
      <w:r w:rsidRPr="00177A25">
        <w:rPr>
          <w:rFonts w:asciiTheme="minorHAnsi" w:hAnsiTheme="minorHAnsi" w:cstheme="minorHAnsi"/>
          <w:i/>
        </w:rPr>
        <w:t>lacrymans</w:t>
      </w:r>
      <w:proofErr w:type="spellEnd"/>
      <w:r w:rsidRPr="00177A25">
        <w:rPr>
          <w:rFonts w:asciiTheme="minorHAnsi" w:hAnsiTheme="minorHAnsi" w:cstheme="minorHAnsi"/>
          <w:i/>
        </w:rPr>
        <w:t>)</w:t>
      </w:r>
      <w:r>
        <w:rPr>
          <w:rFonts w:asciiTheme="minorHAnsi" w:hAnsiTheme="minorHAnsi" w:cstheme="minorHAnsi"/>
        </w:rPr>
        <w:t xml:space="preserve"> a je nutné provést taková opatření, aby dřevěné konstrukce objektu nebyly vystavovány </w:t>
      </w:r>
      <w:r w:rsidR="00261B66">
        <w:rPr>
          <w:rFonts w:asciiTheme="minorHAnsi" w:hAnsiTheme="minorHAnsi" w:cstheme="minorHAnsi"/>
        </w:rPr>
        <w:t xml:space="preserve">zvýšené vlhkosti. Stejný požadavek vyplývá ze závazné morny </w:t>
      </w:r>
      <w:r w:rsidR="00261B66" w:rsidRPr="00261B66">
        <w:rPr>
          <w:rFonts w:asciiTheme="minorHAnsi" w:hAnsiTheme="minorHAnsi" w:cstheme="minorHAnsi"/>
          <w:i/>
        </w:rPr>
        <w:t>ČSN 73 0540-2 Tepelná ochrana budov</w:t>
      </w:r>
      <w:r w:rsidR="00261B66">
        <w:rPr>
          <w:rFonts w:asciiTheme="minorHAnsi" w:hAnsiTheme="minorHAnsi" w:cstheme="minorHAnsi"/>
          <w:i/>
        </w:rPr>
        <w:t xml:space="preserve"> (platnost 2011 - doposud) </w:t>
      </w:r>
      <w:r w:rsidR="00261B66">
        <w:rPr>
          <w:rFonts w:asciiTheme="minorHAnsi" w:hAnsiTheme="minorHAnsi" w:cstheme="minorHAnsi"/>
        </w:rPr>
        <w:t xml:space="preserve">a rovněž též závazné </w:t>
      </w:r>
      <w:r w:rsidR="00EA235F">
        <w:rPr>
          <w:rFonts w:asciiTheme="minorHAnsi" w:hAnsiTheme="minorHAnsi" w:cstheme="minorHAnsi"/>
          <w:i/>
        </w:rPr>
        <w:t>ČSN EN ISO 13788</w:t>
      </w:r>
      <w:r w:rsidR="00261B66" w:rsidRPr="00261B66">
        <w:rPr>
          <w:rFonts w:asciiTheme="minorHAnsi" w:hAnsiTheme="minorHAnsi" w:cstheme="minorHAnsi"/>
          <w:i/>
        </w:rPr>
        <w:t xml:space="preserve"> Tepelně-vlhkostní chování stavebních konstrukcí a stavebních prvků - Vnitřní povrchová teplota pro vyloučení kritické povrchové vlhkosti a kondenzace uvnitř konstrukce - Výpočtové metody</w:t>
      </w:r>
      <w:r w:rsidR="00261B66">
        <w:rPr>
          <w:rFonts w:asciiTheme="minorHAnsi" w:hAnsiTheme="minorHAnsi" w:cstheme="minorHAnsi"/>
          <w:i/>
        </w:rPr>
        <w:t xml:space="preserve"> (platnost 2019 - doposud)</w:t>
      </w:r>
      <w:r w:rsidR="00B20ED1">
        <w:rPr>
          <w:rFonts w:asciiTheme="minorHAnsi" w:hAnsiTheme="minorHAnsi" w:cstheme="minorHAnsi"/>
        </w:rPr>
        <w:t xml:space="preserve">. Obě zmíněné normy určují, že výpočtová hodnota roční bilance zkondenzované vody uvnitř dřevěné konstrukce musí být </w:t>
      </w:r>
      <w:r w:rsidR="00FC0922">
        <w:rPr>
          <w:rFonts w:asciiTheme="minorHAnsi" w:hAnsiTheme="minorHAnsi" w:cstheme="minorHAnsi"/>
        </w:rPr>
        <w:t>aktivní (</w:t>
      </w:r>
      <w:r w:rsidR="00B20ED1">
        <w:rPr>
          <w:rFonts w:asciiTheme="minorHAnsi" w:hAnsiTheme="minorHAnsi" w:cstheme="minorHAnsi"/>
        </w:rPr>
        <w:t>negativní</w:t>
      </w:r>
      <w:r w:rsidR="00FC0922">
        <w:rPr>
          <w:rFonts w:asciiTheme="minorHAnsi" w:hAnsiTheme="minorHAnsi" w:cstheme="minorHAnsi"/>
        </w:rPr>
        <w:t>)</w:t>
      </w:r>
      <w:r w:rsidR="00B20ED1">
        <w:rPr>
          <w:rFonts w:asciiTheme="minorHAnsi" w:hAnsiTheme="minorHAnsi" w:cstheme="minorHAnsi"/>
        </w:rPr>
        <w:t>, tedy v konstrukci se nesmí hromadit zkondenzovaná voda.</w:t>
      </w:r>
    </w:p>
    <w:p w:rsidR="00B20ED1" w:rsidRDefault="00B20ED1" w:rsidP="00261B66">
      <w:pPr>
        <w:autoSpaceDE w:val="0"/>
        <w:autoSpaceDN w:val="0"/>
        <w:adjustRightInd w:val="0"/>
        <w:spacing w:after="0" w:line="240" w:lineRule="auto"/>
        <w:jc w:val="both"/>
        <w:rPr>
          <w:rFonts w:asciiTheme="minorHAnsi" w:hAnsiTheme="minorHAnsi" w:cstheme="minorHAnsi"/>
        </w:rPr>
      </w:pPr>
    </w:p>
    <w:p w:rsidR="00B20ED1" w:rsidRDefault="00B20ED1" w:rsidP="00261B66">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Toho se dá dosáhnout:</w:t>
      </w:r>
    </w:p>
    <w:p w:rsidR="00177A25" w:rsidRPr="00B20ED1" w:rsidRDefault="00B20ED1" w:rsidP="00261B66">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1) přidáním vrstvy vhodné vnější tepelné izolace (s difusní schopností)</w:t>
      </w:r>
      <w:r w:rsidR="00FC0922">
        <w:rPr>
          <w:rFonts w:asciiTheme="minorHAnsi" w:hAnsiTheme="minorHAnsi" w:cstheme="minorHAnsi"/>
        </w:rPr>
        <w:t xml:space="preserve">, tak aby dřevěné prvky </w:t>
      </w:r>
      <w:r w:rsidR="00FC0922">
        <w:rPr>
          <w:rFonts w:asciiTheme="minorHAnsi" w:hAnsiTheme="minorHAnsi" w:cstheme="minorHAnsi"/>
        </w:rPr>
        <w:tab/>
        <w:t>konstrukce byly v „teplé“ vrstvě.</w:t>
      </w:r>
    </w:p>
    <w:p w:rsidR="00177A25" w:rsidRDefault="00177A25" w:rsidP="005C7ED4">
      <w:pPr>
        <w:autoSpaceDE w:val="0"/>
        <w:autoSpaceDN w:val="0"/>
        <w:adjustRightInd w:val="0"/>
        <w:spacing w:after="0" w:line="240" w:lineRule="auto"/>
        <w:jc w:val="both"/>
        <w:rPr>
          <w:rFonts w:asciiTheme="minorHAnsi" w:hAnsiTheme="minorHAnsi" w:cstheme="minorHAnsi"/>
        </w:rPr>
      </w:pPr>
    </w:p>
    <w:p w:rsidR="00177A25" w:rsidRDefault="00FC0922" w:rsidP="005C7ED4">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 xml:space="preserve">2) přidáním parotěsné vrstvy do konstrukce proti pronikání vzdušné vlhkosti dovnitř konstrukce a </w:t>
      </w:r>
      <w:r w:rsidR="00442652">
        <w:rPr>
          <w:rFonts w:asciiTheme="minorHAnsi" w:hAnsiTheme="minorHAnsi" w:cstheme="minorHAnsi"/>
        </w:rPr>
        <w:tab/>
      </w:r>
      <w:r>
        <w:rPr>
          <w:rFonts w:asciiTheme="minorHAnsi" w:hAnsiTheme="minorHAnsi" w:cstheme="minorHAnsi"/>
        </w:rPr>
        <w:t xml:space="preserve">dále přidáním pojistné hydroizolační vrstvy kvůli zatečení srážkové vody přes </w:t>
      </w:r>
      <w:r w:rsidR="00442652">
        <w:rPr>
          <w:rFonts w:asciiTheme="minorHAnsi" w:hAnsiTheme="minorHAnsi" w:cstheme="minorHAnsi"/>
        </w:rPr>
        <w:t xml:space="preserve">průvzdušný střešní </w:t>
      </w:r>
      <w:r w:rsidR="00442652">
        <w:rPr>
          <w:rFonts w:asciiTheme="minorHAnsi" w:hAnsiTheme="minorHAnsi" w:cstheme="minorHAnsi"/>
        </w:rPr>
        <w:tab/>
        <w:t>plášť (bobrovky).</w:t>
      </w:r>
    </w:p>
    <w:p w:rsidR="00442652" w:rsidRDefault="00442652" w:rsidP="005C7ED4">
      <w:pPr>
        <w:autoSpaceDE w:val="0"/>
        <w:autoSpaceDN w:val="0"/>
        <w:adjustRightInd w:val="0"/>
        <w:spacing w:after="0" w:line="240" w:lineRule="auto"/>
        <w:jc w:val="both"/>
        <w:rPr>
          <w:rFonts w:asciiTheme="minorHAnsi" w:hAnsiTheme="minorHAnsi" w:cstheme="minorHAnsi"/>
        </w:rPr>
      </w:pPr>
    </w:p>
    <w:p w:rsidR="00442652" w:rsidRDefault="00442652" w:rsidP="005C7ED4">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Vzhledem k tomu, že dozor NPÚ nesouhlasí s doplněním vrstev</w:t>
      </w:r>
      <w:r w:rsidR="00D17E18">
        <w:rPr>
          <w:rFonts w:asciiTheme="minorHAnsi" w:hAnsiTheme="minorHAnsi" w:cstheme="minorHAnsi"/>
        </w:rPr>
        <w:t>,</w:t>
      </w:r>
      <w:r>
        <w:rPr>
          <w:rFonts w:asciiTheme="minorHAnsi" w:hAnsiTheme="minorHAnsi" w:cstheme="minorHAnsi"/>
        </w:rPr>
        <w:t xml:space="preserve"> které mění vizuální podobu stropu, je nutné doplnit konstrukci stropu o parotěsnou izolační folii mezi nosníky a podbitím a pojistnou hydroizolační folii s difusní schopností mezi záklopem a stropními nosníky.</w:t>
      </w:r>
    </w:p>
    <w:p w:rsidR="00341AB2" w:rsidRDefault="00341AB2" w:rsidP="005C7ED4">
      <w:pPr>
        <w:autoSpaceDE w:val="0"/>
        <w:autoSpaceDN w:val="0"/>
        <w:adjustRightInd w:val="0"/>
        <w:spacing w:after="0" w:line="240" w:lineRule="auto"/>
        <w:jc w:val="both"/>
        <w:rPr>
          <w:rFonts w:asciiTheme="minorHAnsi" w:hAnsiTheme="minorHAnsi" w:cstheme="minorHAnsi"/>
        </w:rPr>
      </w:pPr>
    </w:p>
    <w:p w:rsidR="00D17E18" w:rsidRDefault="00341AB2" w:rsidP="00D1226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Po obvodě místnosti ve styku stropu se stěnami (místo se zvýšeným rizikem kondenzace vodní páry) bude stávající skelná tepelně izolační vata (bez schopnosti difuse kapalné vody) nahrazena dřevovláknitou tepelně izolační vlnou se schopností difuse kapalné vody (dřevovláknitá tepelná izolace pro difusně otevřené konstrukce).</w:t>
      </w:r>
    </w:p>
    <w:p w:rsidR="00D12267" w:rsidRDefault="00D12267" w:rsidP="00D12267">
      <w:pPr>
        <w:autoSpaceDE w:val="0"/>
        <w:autoSpaceDN w:val="0"/>
        <w:adjustRightInd w:val="0"/>
        <w:spacing w:after="0" w:line="240" w:lineRule="auto"/>
        <w:jc w:val="both"/>
        <w:rPr>
          <w:rFonts w:asciiTheme="minorHAnsi" w:hAnsiTheme="minorHAnsi" w:cstheme="minorHAnsi"/>
        </w:rPr>
      </w:pPr>
    </w:p>
    <w:p w:rsidR="00D12267" w:rsidRDefault="00D12267" w:rsidP="00354D3A">
      <w:pPr>
        <w:autoSpaceDE w:val="0"/>
        <w:autoSpaceDN w:val="0"/>
        <w:adjustRightInd w:val="0"/>
        <w:spacing w:after="0" w:line="240" w:lineRule="auto"/>
        <w:jc w:val="both"/>
        <w:rPr>
          <w:rFonts w:ascii="Calibri" w:hAnsi="Calibri" w:cs="Calibri"/>
        </w:rPr>
      </w:pPr>
      <w:r>
        <w:rPr>
          <w:rFonts w:ascii="Calibri" w:hAnsi="Calibri" w:cs="Calibri"/>
        </w:rPr>
        <w:t xml:space="preserve">Podrobněji viz přiložený dokument </w:t>
      </w:r>
      <w:r w:rsidRPr="001C5EC5">
        <w:rPr>
          <w:rFonts w:ascii="Calibri" w:hAnsi="Calibri" w:cs="Calibri"/>
        </w:rPr>
        <w:t>TEPELNĚ TECHNICKÉ POSOUZENÍ KONSTRUKCE</w:t>
      </w:r>
      <w:r>
        <w:rPr>
          <w:rFonts w:ascii="Calibri" w:hAnsi="Calibri" w:cs="Calibri"/>
        </w:rPr>
        <w:t>.</w:t>
      </w:r>
    </w:p>
    <w:p w:rsidR="00D12267" w:rsidRDefault="00D12267" w:rsidP="00354D3A">
      <w:pPr>
        <w:autoSpaceDE w:val="0"/>
        <w:autoSpaceDN w:val="0"/>
        <w:adjustRightInd w:val="0"/>
        <w:spacing w:after="0" w:line="240" w:lineRule="auto"/>
        <w:jc w:val="both"/>
        <w:rPr>
          <w:rFonts w:ascii="Calibri" w:hAnsi="Calibri" w:cs="Calibri"/>
        </w:rPr>
      </w:pPr>
    </w:p>
    <w:p w:rsidR="00E820FE" w:rsidRDefault="0072551C" w:rsidP="00354D3A">
      <w:pPr>
        <w:autoSpaceDE w:val="0"/>
        <w:autoSpaceDN w:val="0"/>
        <w:adjustRightInd w:val="0"/>
        <w:spacing w:after="0" w:line="240" w:lineRule="auto"/>
        <w:jc w:val="both"/>
        <w:rPr>
          <w:rFonts w:asciiTheme="minorHAnsi" w:eastAsiaTheme="majorEastAsia" w:hAnsiTheme="minorHAnsi" w:cstheme="minorHAnsi"/>
          <w:b/>
          <w:sz w:val="26"/>
          <w:szCs w:val="26"/>
          <w:u w:val="single"/>
          <w:lang w:eastAsia="ru-RU"/>
        </w:rPr>
      </w:pPr>
      <w:r>
        <w:rPr>
          <w:rFonts w:asciiTheme="minorHAnsi" w:eastAsiaTheme="majorEastAsia" w:hAnsiTheme="minorHAnsi" w:cstheme="minorHAnsi"/>
          <w:b/>
          <w:sz w:val="26"/>
          <w:szCs w:val="26"/>
          <w:u w:val="single"/>
          <w:lang w:eastAsia="ru-RU"/>
        </w:rPr>
        <w:t>D. 4.5</w:t>
      </w:r>
      <w:r w:rsidR="00D17E18" w:rsidRPr="00D17E18">
        <w:rPr>
          <w:rFonts w:asciiTheme="minorHAnsi" w:eastAsiaTheme="majorEastAsia" w:hAnsiTheme="minorHAnsi" w:cstheme="minorHAnsi"/>
          <w:b/>
          <w:sz w:val="26"/>
          <w:szCs w:val="26"/>
          <w:u w:val="single"/>
          <w:lang w:eastAsia="ru-RU"/>
        </w:rPr>
        <w:tab/>
        <w:t xml:space="preserve"> </w:t>
      </w:r>
      <w:r w:rsidR="00E820FE" w:rsidRPr="00E820FE">
        <w:rPr>
          <w:rFonts w:asciiTheme="minorHAnsi" w:eastAsiaTheme="majorEastAsia" w:hAnsiTheme="minorHAnsi" w:cstheme="minorHAnsi"/>
          <w:b/>
          <w:sz w:val="26"/>
          <w:szCs w:val="26"/>
          <w:u w:val="single"/>
          <w:lang w:eastAsia="ru-RU"/>
        </w:rPr>
        <w:t>technologické vybavení</w:t>
      </w:r>
      <w:r w:rsidR="00E820FE">
        <w:rPr>
          <w:rFonts w:asciiTheme="minorHAnsi" w:eastAsiaTheme="majorEastAsia" w:hAnsiTheme="minorHAnsi" w:cstheme="minorHAnsi"/>
          <w:b/>
          <w:sz w:val="26"/>
          <w:szCs w:val="26"/>
          <w:u w:val="single"/>
          <w:lang w:eastAsia="ru-RU"/>
        </w:rPr>
        <w:t xml:space="preserve"> stropu</w:t>
      </w:r>
      <w:r w:rsidR="00E820FE" w:rsidRPr="00E820FE">
        <w:rPr>
          <w:rFonts w:asciiTheme="minorHAnsi" w:eastAsiaTheme="majorEastAsia" w:hAnsiTheme="minorHAnsi" w:cstheme="minorHAnsi"/>
          <w:b/>
          <w:sz w:val="26"/>
          <w:szCs w:val="26"/>
          <w:u w:val="single"/>
          <w:lang w:eastAsia="ru-RU"/>
        </w:rPr>
        <w:t xml:space="preserve"> </w:t>
      </w:r>
    </w:p>
    <w:p w:rsidR="00354D3A" w:rsidRDefault="00354D3A" w:rsidP="00354D3A">
      <w:pPr>
        <w:autoSpaceDE w:val="0"/>
        <w:autoSpaceDN w:val="0"/>
        <w:adjustRightInd w:val="0"/>
        <w:spacing w:after="0" w:line="240" w:lineRule="auto"/>
        <w:jc w:val="both"/>
        <w:rPr>
          <w:rFonts w:asciiTheme="minorHAnsi" w:eastAsiaTheme="majorEastAsia" w:hAnsiTheme="minorHAnsi" w:cstheme="minorHAnsi"/>
          <w:b/>
          <w:szCs w:val="32"/>
          <w:u w:val="single"/>
          <w:lang w:eastAsia="ru-RU"/>
        </w:rPr>
      </w:pPr>
    </w:p>
    <w:p w:rsidR="004D6EE9" w:rsidRDefault="00E820FE"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V konstrukci stropu se neuvažuje instalace žádného speciálního technologického vybavení.</w:t>
      </w:r>
    </w:p>
    <w:p w:rsidR="00E820FE" w:rsidRDefault="00E820FE"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Běžnou elektroinstalaci související s osvětlením či jinou provozní obsluhou sálu 2. n. p. (Wi-Fi, protipožární detekční systémy apod.) je možné provádět ve vrstvě vnitřní podhledové omítky.</w:t>
      </w:r>
    </w:p>
    <w:p w:rsidR="00E820FE" w:rsidRDefault="00E820FE" w:rsidP="00B4753E">
      <w:pPr>
        <w:autoSpaceDE w:val="0"/>
        <w:autoSpaceDN w:val="0"/>
        <w:adjustRightInd w:val="0"/>
        <w:spacing w:after="0" w:line="240" w:lineRule="auto"/>
        <w:jc w:val="both"/>
        <w:rPr>
          <w:rFonts w:asciiTheme="minorHAnsi" w:hAnsiTheme="minorHAnsi" w:cstheme="minorHAnsi"/>
        </w:rPr>
      </w:pPr>
    </w:p>
    <w:p w:rsidR="00BC0E57" w:rsidRDefault="00354D3A" w:rsidP="00B4753E">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Tato projektová do</w:t>
      </w:r>
      <w:r w:rsidR="00D06B83">
        <w:rPr>
          <w:rFonts w:asciiTheme="minorHAnsi" w:hAnsiTheme="minorHAnsi" w:cstheme="minorHAnsi"/>
        </w:rPr>
        <w:t>kumentace neřeší osazení stropu sálu 2. n. p.</w:t>
      </w:r>
      <w:r>
        <w:rPr>
          <w:rFonts w:asciiTheme="minorHAnsi" w:hAnsiTheme="minorHAnsi" w:cstheme="minorHAnsi"/>
        </w:rPr>
        <w:t xml:space="preserve"> žádným technologickým vybavením</w:t>
      </w:r>
      <w:r w:rsidR="00D06B83">
        <w:rPr>
          <w:rFonts w:asciiTheme="minorHAnsi" w:hAnsiTheme="minorHAnsi" w:cstheme="minorHAnsi"/>
        </w:rPr>
        <w:t>.</w:t>
      </w:r>
    </w:p>
    <w:p w:rsidR="002F0081" w:rsidRDefault="002F0081" w:rsidP="00B4753E">
      <w:pPr>
        <w:autoSpaceDE w:val="0"/>
        <w:autoSpaceDN w:val="0"/>
        <w:adjustRightInd w:val="0"/>
        <w:spacing w:after="0" w:line="240" w:lineRule="auto"/>
        <w:jc w:val="both"/>
        <w:rPr>
          <w:rFonts w:asciiTheme="minorHAnsi" w:hAnsiTheme="minorHAnsi" w:cstheme="minorHAnsi"/>
        </w:rPr>
      </w:pPr>
    </w:p>
    <w:p w:rsidR="00D06B83" w:rsidRDefault="00D06B83" w:rsidP="00B4753E">
      <w:pPr>
        <w:autoSpaceDE w:val="0"/>
        <w:autoSpaceDN w:val="0"/>
        <w:adjustRightInd w:val="0"/>
        <w:spacing w:after="0" w:line="240" w:lineRule="auto"/>
        <w:jc w:val="both"/>
        <w:rPr>
          <w:rFonts w:asciiTheme="minorHAnsi" w:hAnsiTheme="minorHAnsi" w:cstheme="minorHAnsi"/>
        </w:rPr>
      </w:pPr>
    </w:p>
    <w:p w:rsidR="00BC0E57" w:rsidRDefault="00BC0E57" w:rsidP="00B4753E">
      <w:pPr>
        <w:autoSpaceDE w:val="0"/>
        <w:autoSpaceDN w:val="0"/>
        <w:adjustRightInd w:val="0"/>
        <w:spacing w:after="0" w:line="240" w:lineRule="auto"/>
        <w:jc w:val="both"/>
        <w:rPr>
          <w:rFonts w:asciiTheme="minorHAnsi" w:hAnsiTheme="minorHAnsi" w:cstheme="minorHAnsi"/>
        </w:rPr>
      </w:pPr>
    </w:p>
    <w:p w:rsidR="00354D3A" w:rsidRPr="00D06B83" w:rsidRDefault="0072551C" w:rsidP="00354D3A">
      <w:pPr>
        <w:autoSpaceDE w:val="0"/>
        <w:autoSpaceDN w:val="0"/>
        <w:adjustRightInd w:val="0"/>
        <w:spacing w:after="0" w:line="240" w:lineRule="auto"/>
        <w:jc w:val="both"/>
        <w:rPr>
          <w:rFonts w:asciiTheme="minorHAnsi" w:eastAsiaTheme="majorEastAsia" w:hAnsiTheme="minorHAnsi" w:cstheme="minorHAnsi"/>
          <w:b/>
          <w:sz w:val="26"/>
          <w:szCs w:val="26"/>
          <w:u w:val="single"/>
          <w:lang w:eastAsia="ru-RU"/>
        </w:rPr>
      </w:pPr>
      <w:r>
        <w:rPr>
          <w:rFonts w:asciiTheme="minorHAnsi" w:eastAsiaTheme="majorEastAsia" w:hAnsiTheme="minorHAnsi" w:cstheme="minorHAnsi"/>
          <w:b/>
          <w:sz w:val="26"/>
          <w:szCs w:val="26"/>
          <w:u w:val="single"/>
          <w:lang w:eastAsia="ru-RU"/>
        </w:rPr>
        <w:t>D. 4.6</w:t>
      </w:r>
      <w:r w:rsidR="002604BE" w:rsidRPr="00D06B83">
        <w:rPr>
          <w:rFonts w:asciiTheme="minorHAnsi" w:eastAsiaTheme="majorEastAsia" w:hAnsiTheme="minorHAnsi" w:cstheme="minorHAnsi"/>
          <w:b/>
          <w:sz w:val="26"/>
          <w:szCs w:val="26"/>
          <w:u w:val="single"/>
          <w:lang w:eastAsia="ru-RU"/>
        </w:rPr>
        <w:t>.</w:t>
      </w:r>
      <w:r w:rsidR="002604BE" w:rsidRPr="00D06B83">
        <w:rPr>
          <w:rFonts w:asciiTheme="minorHAnsi" w:eastAsiaTheme="majorEastAsia" w:hAnsiTheme="minorHAnsi" w:cstheme="minorHAnsi"/>
          <w:b/>
          <w:sz w:val="26"/>
          <w:szCs w:val="26"/>
          <w:u w:val="single"/>
          <w:lang w:eastAsia="ru-RU"/>
        </w:rPr>
        <w:tab/>
        <w:t xml:space="preserve"> </w:t>
      </w:r>
      <w:r w:rsidR="00354D3A" w:rsidRPr="00D06B83">
        <w:rPr>
          <w:rFonts w:asciiTheme="minorHAnsi" w:eastAsiaTheme="majorEastAsia" w:hAnsiTheme="minorHAnsi" w:cstheme="minorHAnsi"/>
          <w:b/>
          <w:sz w:val="26"/>
          <w:szCs w:val="26"/>
          <w:u w:val="single"/>
          <w:lang w:eastAsia="ru-RU"/>
        </w:rPr>
        <w:t xml:space="preserve">Etapizace </w:t>
      </w:r>
      <w:r w:rsidR="00D06B83" w:rsidRPr="00D06B83">
        <w:rPr>
          <w:rFonts w:asciiTheme="minorHAnsi" w:eastAsiaTheme="majorEastAsia" w:hAnsiTheme="minorHAnsi" w:cstheme="minorHAnsi"/>
          <w:b/>
          <w:sz w:val="26"/>
          <w:szCs w:val="26"/>
          <w:u w:val="single"/>
          <w:lang w:eastAsia="ru-RU"/>
        </w:rPr>
        <w:t>rekonstrukce stropu</w:t>
      </w:r>
    </w:p>
    <w:p w:rsidR="00BC0E57" w:rsidRDefault="00BC0E57" w:rsidP="00B4753E">
      <w:pPr>
        <w:autoSpaceDE w:val="0"/>
        <w:autoSpaceDN w:val="0"/>
        <w:adjustRightInd w:val="0"/>
        <w:spacing w:after="0" w:line="240" w:lineRule="auto"/>
        <w:jc w:val="both"/>
        <w:rPr>
          <w:rFonts w:asciiTheme="minorHAnsi" w:hAnsiTheme="minorHAnsi" w:cstheme="minorHAnsi"/>
        </w:rPr>
      </w:pPr>
    </w:p>
    <w:p w:rsidR="007F48EE" w:rsidRDefault="00354D3A" w:rsidP="00D17E18">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 xml:space="preserve">Předpokládá se, že </w:t>
      </w:r>
      <w:r w:rsidR="00D06B83">
        <w:rPr>
          <w:rFonts w:asciiTheme="minorHAnsi" w:hAnsiTheme="minorHAnsi" w:cstheme="minorHAnsi"/>
        </w:rPr>
        <w:t>oprava stropu sálu 2. n. p. proběhne v jedné etapě.</w:t>
      </w:r>
    </w:p>
    <w:p w:rsidR="00D06B83" w:rsidRDefault="00D06B83" w:rsidP="00D17E18">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Načasování rekonstrukce je nutné zkoordinovat s opravou střechy celého objektu. Vzhledem k rozměrům měněných stropních nosníků, lze tyto dopravit na místo zabudování do stavby pouze při odkryté střeše.</w:t>
      </w:r>
    </w:p>
    <w:p w:rsidR="00D06B83" w:rsidRPr="00D17E18" w:rsidRDefault="00D06B83" w:rsidP="00D17E18">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Předpokládá se, že manipulace s nosníky bude uskutečněna ze dvora objektu.</w:t>
      </w:r>
    </w:p>
    <w:p w:rsidR="007F48EE" w:rsidRDefault="007F48EE" w:rsidP="007F48EE">
      <w:pPr>
        <w:autoSpaceDE w:val="0"/>
        <w:autoSpaceDN w:val="0"/>
        <w:adjustRightInd w:val="0"/>
        <w:spacing w:after="0" w:line="240" w:lineRule="auto"/>
        <w:jc w:val="both"/>
        <w:rPr>
          <w:rFonts w:asciiTheme="minorHAnsi" w:hAnsiTheme="minorHAnsi" w:cstheme="minorHAnsi"/>
        </w:rPr>
      </w:pPr>
    </w:p>
    <w:p w:rsidR="008C3C79" w:rsidRDefault="008C3C79">
      <w:pPr>
        <w:rPr>
          <w:rFonts w:asciiTheme="minorHAnsi" w:hAnsiTheme="minorHAnsi" w:cstheme="minorHAnsi"/>
        </w:rPr>
      </w:pPr>
      <w:r>
        <w:rPr>
          <w:rFonts w:asciiTheme="minorHAnsi" w:hAnsiTheme="minorHAnsi" w:cstheme="minorHAnsi"/>
        </w:rPr>
        <w:br w:type="page"/>
      </w:r>
    </w:p>
    <w:p w:rsidR="00553478" w:rsidRPr="00D06B83" w:rsidRDefault="0072551C" w:rsidP="00553478">
      <w:pPr>
        <w:autoSpaceDE w:val="0"/>
        <w:autoSpaceDN w:val="0"/>
        <w:adjustRightInd w:val="0"/>
        <w:spacing w:after="0" w:line="240" w:lineRule="auto"/>
        <w:jc w:val="both"/>
        <w:rPr>
          <w:rFonts w:asciiTheme="minorHAnsi" w:eastAsiaTheme="majorEastAsia" w:hAnsiTheme="minorHAnsi" w:cstheme="minorHAnsi"/>
          <w:b/>
          <w:sz w:val="26"/>
          <w:szCs w:val="26"/>
          <w:u w:val="single"/>
          <w:lang w:eastAsia="ru-RU"/>
        </w:rPr>
      </w:pPr>
      <w:r>
        <w:rPr>
          <w:rFonts w:asciiTheme="minorHAnsi" w:eastAsiaTheme="majorEastAsia" w:hAnsiTheme="minorHAnsi" w:cstheme="minorHAnsi"/>
          <w:b/>
          <w:sz w:val="26"/>
          <w:szCs w:val="26"/>
          <w:u w:val="single"/>
          <w:lang w:eastAsia="ru-RU"/>
        </w:rPr>
        <w:lastRenderedPageBreak/>
        <w:t>D. 4.7</w:t>
      </w:r>
      <w:r w:rsidR="00553478" w:rsidRPr="00D06B83">
        <w:rPr>
          <w:rFonts w:asciiTheme="minorHAnsi" w:eastAsiaTheme="majorEastAsia" w:hAnsiTheme="minorHAnsi" w:cstheme="minorHAnsi"/>
          <w:b/>
          <w:sz w:val="26"/>
          <w:szCs w:val="26"/>
          <w:u w:val="single"/>
          <w:lang w:eastAsia="ru-RU"/>
        </w:rPr>
        <w:t>.</w:t>
      </w:r>
      <w:r w:rsidR="00553478" w:rsidRPr="00D06B83">
        <w:rPr>
          <w:rFonts w:asciiTheme="minorHAnsi" w:eastAsiaTheme="majorEastAsia" w:hAnsiTheme="minorHAnsi" w:cstheme="minorHAnsi"/>
          <w:b/>
          <w:sz w:val="26"/>
          <w:szCs w:val="26"/>
          <w:u w:val="single"/>
          <w:lang w:eastAsia="ru-RU"/>
        </w:rPr>
        <w:tab/>
        <w:t xml:space="preserve"> </w:t>
      </w:r>
      <w:r w:rsidR="00553478">
        <w:rPr>
          <w:rFonts w:asciiTheme="minorHAnsi" w:eastAsiaTheme="majorEastAsia" w:hAnsiTheme="minorHAnsi" w:cstheme="minorHAnsi"/>
          <w:b/>
          <w:sz w:val="26"/>
          <w:szCs w:val="26"/>
          <w:u w:val="single"/>
          <w:lang w:eastAsia="ru-RU"/>
        </w:rPr>
        <w:t>Spotřeby hmot</w:t>
      </w:r>
    </w:p>
    <w:p w:rsidR="00553478" w:rsidRDefault="00F45196" w:rsidP="00553478">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Spotřeby hmot jsou uváděny bez přídavků.</w:t>
      </w:r>
    </w:p>
    <w:p w:rsidR="00F45196" w:rsidRPr="000977F5" w:rsidRDefault="00F45196" w:rsidP="00553478">
      <w:pPr>
        <w:autoSpaceDE w:val="0"/>
        <w:autoSpaceDN w:val="0"/>
        <w:adjustRightInd w:val="0"/>
        <w:spacing w:after="0" w:line="240" w:lineRule="auto"/>
        <w:jc w:val="both"/>
        <w:rPr>
          <w:rFonts w:asciiTheme="minorHAnsi" w:hAnsiTheme="minorHAnsi" w:cstheme="minorHAnsi"/>
          <w:sz w:val="18"/>
          <w:szCs w:val="18"/>
        </w:rPr>
      </w:pPr>
    </w:p>
    <w:p w:rsidR="00553478" w:rsidRPr="0072551C" w:rsidRDefault="0072551C" w:rsidP="00553478">
      <w:pPr>
        <w:autoSpaceDE w:val="0"/>
        <w:autoSpaceDN w:val="0"/>
        <w:adjustRightInd w:val="0"/>
        <w:spacing w:after="0" w:line="240" w:lineRule="auto"/>
        <w:jc w:val="both"/>
        <w:rPr>
          <w:rFonts w:asciiTheme="minorHAnsi" w:hAnsiTheme="minorHAnsi" w:cstheme="minorHAnsi"/>
          <w:u w:val="single"/>
        </w:rPr>
      </w:pPr>
      <w:r w:rsidRPr="0072551C">
        <w:rPr>
          <w:rFonts w:asciiTheme="minorHAnsi" w:hAnsiTheme="minorHAnsi" w:cstheme="minorHAnsi"/>
          <w:u w:val="single"/>
        </w:rPr>
        <w:t>Tesařské konstrukce</w:t>
      </w:r>
    </w:p>
    <w:p w:rsidR="00553478" w:rsidRPr="000977F5" w:rsidRDefault="00553478" w:rsidP="00553478">
      <w:pPr>
        <w:autoSpaceDE w:val="0"/>
        <w:autoSpaceDN w:val="0"/>
        <w:adjustRightInd w:val="0"/>
        <w:spacing w:after="0" w:line="240" w:lineRule="auto"/>
        <w:jc w:val="both"/>
        <w:rPr>
          <w:rFonts w:asciiTheme="minorHAnsi" w:hAnsiTheme="minorHAnsi" w:cstheme="minorHAnsi"/>
          <w:sz w:val="18"/>
          <w:szCs w:val="18"/>
        </w:rPr>
      </w:pPr>
    </w:p>
    <w:tbl>
      <w:tblPr>
        <w:tblW w:w="9560" w:type="dxa"/>
        <w:tblInd w:w="55" w:type="dxa"/>
        <w:tblCellMar>
          <w:left w:w="70" w:type="dxa"/>
          <w:right w:w="70" w:type="dxa"/>
        </w:tblCellMar>
        <w:tblLook w:val="04A0" w:firstRow="1" w:lastRow="0" w:firstColumn="1" w:lastColumn="0" w:noHBand="0" w:noVBand="1"/>
      </w:tblPr>
      <w:tblGrid>
        <w:gridCol w:w="400"/>
        <w:gridCol w:w="2920"/>
        <w:gridCol w:w="1060"/>
        <w:gridCol w:w="880"/>
        <w:gridCol w:w="820"/>
        <w:gridCol w:w="820"/>
        <w:gridCol w:w="820"/>
        <w:gridCol w:w="920"/>
        <w:gridCol w:w="921"/>
      </w:tblGrid>
      <w:tr w:rsidR="003C5E5D" w:rsidRPr="003C5E5D" w:rsidTr="003C5E5D">
        <w:trPr>
          <w:trHeight w:val="1035"/>
        </w:trPr>
        <w:tc>
          <w:tcPr>
            <w:tcW w:w="400" w:type="dxa"/>
            <w:tcBorders>
              <w:top w:val="single" w:sz="8" w:space="0" w:color="auto"/>
              <w:left w:val="single" w:sz="8" w:space="0" w:color="auto"/>
              <w:bottom w:val="nil"/>
              <w:right w:val="single" w:sz="4" w:space="0" w:color="auto"/>
            </w:tcBorders>
            <w:shd w:val="clear" w:color="auto" w:fill="auto"/>
            <w:noWrap/>
            <w:vAlign w:val="bottom"/>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 </w:t>
            </w:r>
          </w:p>
        </w:tc>
        <w:tc>
          <w:tcPr>
            <w:tcW w:w="2920" w:type="dxa"/>
            <w:tcBorders>
              <w:top w:val="single" w:sz="8" w:space="0" w:color="auto"/>
              <w:left w:val="nil"/>
              <w:bottom w:val="nil"/>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i/>
                <w:iCs/>
                <w:color w:val="000000"/>
                <w:sz w:val="20"/>
                <w:szCs w:val="20"/>
                <w:lang w:eastAsia="cs-CZ"/>
              </w:rPr>
            </w:pPr>
            <w:r w:rsidRPr="003C5E5D">
              <w:rPr>
                <w:rFonts w:ascii="Calibri" w:eastAsia="Times New Roman" w:hAnsi="Calibri" w:cs="Times New Roman"/>
                <w:i/>
                <w:iCs/>
                <w:color w:val="000000"/>
                <w:sz w:val="20"/>
                <w:szCs w:val="20"/>
                <w:lang w:eastAsia="cs-CZ"/>
              </w:rPr>
              <w:t>prvek</w:t>
            </w:r>
          </w:p>
        </w:tc>
        <w:tc>
          <w:tcPr>
            <w:tcW w:w="1060" w:type="dxa"/>
            <w:tcBorders>
              <w:top w:val="single" w:sz="8" w:space="0" w:color="auto"/>
              <w:left w:val="nil"/>
              <w:bottom w:val="nil"/>
              <w:right w:val="single" w:sz="4" w:space="0" w:color="auto"/>
            </w:tcBorders>
            <w:shd w:val="clear" w:color="auto" w:fill="auto"/>
            <w:vAlign w:val="center"/>
            <w:hideMark/>
          </w:tcPr>
          <w:p w:rsidR="003C5E5D" w:rsidRPr="003C5E5D" w:rsidRDefault="003C5E5D" w:rsidP="003C5E5D">
            <w:pPr>
              <w:spacing w:after="0" w:line="240" w:lineRule="auto"/>
              <w:jc w:val="center"/>
              <w:rPr>
                <w:rFonts w:ascii="Calibri" w:eastAsia="Times New Roman" w:hAnsi="Calibri" w:cs="Times New Roman"/>
                <w:i/>
                <w:iCs/>
                <w:color w:val="000000"/>
                <w:sz w:val="20"/>
                <w:szCs w:val="20"/>
                <w:lang w:eastAsia="cs-CZ"/>
              </w:rPr>
            </w:pPr>
            <w:r w:rsidRPr="003C5E5D">
              <w:rPr>
                <w:rFonts w:ascii="Calibri" w:eastAsia="Times New Roman" w:hAnsi="Calibri" w:cs="Times New Roman"/>
                <w:i/>
                <w:iCs/>
                <w:color w:val="000000"/>
                <w:sz w:val="20"/>
                <w:szCs w:val="20"/>
                <w:lang w:eastAsia="cs-CZ"/>
              </w:rPr>
              <w:t>umístění (číslo nosníku v PD)</w:t>
            </w:r>
          </w:p>
        </w:tc>
        <w:tc>
          <w:tcPr>
            <w:tcW w:w="880" w:type="dxa"/>
            <w:tcBorders>
              <w:top w:val="single" w:sz="8" w:space="0" w:color="auto"/>
              <w:left w:val="nil"/>
              <w:bottom w:val="nil"/>
              <w:right w:val="single" w:sz="4" w:space="0" w:color="auto"/>
            </w:tcBorders>
            <w:shd w:val="clear" w:color="auto" w:fill="auto"/>
            <w:vAlign w:val="center"/>
            <w:hideMark/>
          </w:tcPr>
          <w:p w:rsidR="003C5E5D" w:rsidRPr="003C5E5D" w:rsidRDefault="003C5E5D" w:rsidP="003C5E5D">
            <w:pPr>
              <w:spacing w:after="0" w:line="240" w:lineRule="auto"/>
              <w:jc w:val="center"/>
              <w:rPr>
                <w:rFonts w:ascii="Calibri" w:eastAsia="Times New Roman" w:hAnsi="Calibri" w:cs="Times New Roman"/>
                <w:i/>
                <w:iCs/>
                <w:color w:val="000000"/>
                <w:sz w:val="20"/>
                <w:szCs w:val="20"/>
                <w:lang w:eastAsia="cs-CZ"/>
              </w:rPr>
            </w:pPr>
            <w:r w:rsidRPr="003C5E5D">
              <w:rPr>
                <w:rFonts w:ascii="Calibri" w:eastAsia="Times New Roman" w:hAnsi="Calibri" w:cs="Times New Roman"/>
                <w:i/>
                <w:iCs/>
                <w:color w:val="000000"/>
                <w:sz w:val="20"/>
                <w:szCs w:val="20"/>
                <w:lang w:eastAsia="cs-CZ"/>
              </w:rPr>
              <w:t>třída pevnosti dřeva</w:t>
            </w:r>
          </w:p>
        </w:tc>
        <w:tc>
          <w:tcPr>
            <w:tcW w:w="820" w:type="dxa"/>
            <w:tcBorders>
              <w:top w:val="single" w:sz="8" w:space="0" w:color="auto"/>
              <w:left w:val="nil"/>
              <w:bottom w:val="nil"/>
              <w:right w:val="single" w:sz="4" w:space="0" w:color="auto"/>
            </w:tcBorders>
            <w:shd w:val="clear" w:color="auto" w:fill="auto"/>
            <w:vAlign w:val="center"/>
            <w:hideMark/>
          </w:tcPr>
          <w:p w:rsidR="003C5E5D" w:rsidRPr="003C5E5D" w:rsidRDefault="003C5E5D" w:rsidP="003C5E5D">
            <w:pPr>
              <w:spacing w:after="0" w:line="240" w:lineRule="auto"/>
              <w:jc w:val="center"/>
              <w:rPr>
                <w:rFonts w:ascii="Calibri" w:eastAsia="Times New Roman" w:hAnsi="Calibri" w:cs="Times New Roman"/>
                <w:i/>
                <w:iCs/>
                <w:color w:val="000000"/>
                <w:sz w:val="20"/>
                <w:szCs w:val="20"/>
                <w:lang w:eastAsia="cs-CZ"/>
              </w:rPr>
            </w:pPr>
            <w:r w:rsidRPr="003C5E5D">
              <w:rPr>
                <w:rFonts w:ascii="Calibri" w:eastAsia="Times New Roman" w:hAnsi="Calibri" w:cs="Times New Roman"/>
                <w:i/>
                <w:iCs/>
                <w:color w:val="000000"/>
                <w:sz w:val="20"/>
                <w:szCs w:val="20"/>
                <w:lang w:eastAsia="cs-CZ"/>
              </w:rPr>
              <w:t>šířka (mm)</w:t>
            </w:r>
          </w:p>
        </w:tc>
        <w:tc>
          <w:tcPr>
            <w:tcW w:w="820" w:type="dxa"/>
            <w:tcBorders>
              <w:top w:val="single" w:sz="8" w:space="0" w:color="auto"/>
              <w:left w:val="nil"/>
              <w:bottom w:val="nil"/>
              <w:right w:val="single" w:sz="4" w:space="0" w:color="auto"/>
            </w:tcBorders>
            <w:shd w:val="clear" w:color="auto" w:fill="auto"/>
            <w:vAlign w:val="center"/>
            <w:hideMark/>
          </w:tcPr>
          <w:p w:rsidR="003C5E5D" w:rsidRPr="003C5E5D" w:rsidRDefault="003C5E5D" w:rsidP="003C5E5D">
            <w:pPr>
              <w:spacing w:after="0" w:line="240" w:lineRule="auto"/>
              <w:jc w:val="center"/>
              <w:rPr>
                <w:rFonts w:ascii="Calibri" w:eastAsia="Times New Roman" w:hAnsi="Calibri" w:cs="Times New Roman"/>
                <w:i/>
                <w:iCs/>
                <w:color w:val="000000"/>
                <w:sz w:val="20"/>
                <w:szCs w:val="20"/>
                <w:lang w:eastAsia="cs-CZ"/>
              </w:rPr>
            </w:pPr>
            <w:r w:rsidRPr="003C5E5D">
              <w:rPr>
                <w:rFonts w:ascii="Calibri" w:eastAsia="Times New Roman" w:hAnsi="Calibri" w:cs="Times New Roman"/>
                <w:i/>
                <w:iCs/>
                <w:color w:val="000000"/>
                <w:sz w:val="20"/>
                <w:szCs w:val="20"/>
                <w:lang w:eastAsia="cs-CZ"/>
              </w:rPr>
              <w:t>výška (mm)</w:t>
            </w:r>
          </w:p>
        </w:tc>
        <w:tc>
          <w:tcPr>
            <w:tcW w:w="820" w:type="dxa"/>
            <w:tcBorders>
              <w:top w:val="single" w:sz="8" w:space="0" w:color="auto"/>
              <w:left w:val="nil"/>
              <w:bottom w:val="nil"/>
              <w:right w:val="single" w:sz="4" w:space="0" w:color="auto"/>
            </w:tcBorders>
            <w:shd w:val="clear" w:color="auto" w:fill="auto"/>
            <w:vAlign w:val="center"/>
            <w:hideMark/>
          </w:tcPr>
          <w:p w:rsidR="003C5E5D" w:rsidRPr="003C5E5D" w:rsidRDefault="003C5E5D" w:rsidP="003C5E5D">
            <w:pPr>
              <w:spacing w:after="0" w:line="240" w:lineRule="auto"/>
              <w:jc w:val="center"/>
              <w:rPr>
                <w:rFonts w:ascii="Calibri" w:eastAsia="Times New Roman" w:hAnsi="Calibri" w:cs="Times New Roman"/>
                <w:i/>
                <w:iCs/>
                <w:color w:val="000000"/>
                <w:sz w:val="20"/>
                <w:szCs w:val="20"/>
                <w:lang w:eastAsia="cs-CZ"/>
              </w:rPr>
            </w:pPr>
            <w:r w:rsidRPr="003C5E5D">
              <w:rPr>
                <w:rFonts w:ascii="Calibri" w:eastAsia="Times New Roman" w:hAnsi="Calibri" w:cs="Times New Roman"/>
                <w:i/>
                <w:iCs/>
                <w:color w:val="000000"/>
                <w:sz w:val="20"/>
                <w:szCs w:val="20"/>
                <w:lang w:eastAsia="cs-CZ"/>
              </w:rPr>
              <w:t>délka (mm)</w:t>
            </w:r>
          </w:p>
        </w:tc>
        <w:tc>
          <w:tcPr>
            <w:tcW w:w="920" w:type="dxa"/>
            <w:tcBorders>
              <w:top w:val="single" w:sz="8" w:space="0" w:color="auto"/>
              <w:left w:val="nil"/>
              <w:bottom w:val="nil"/>
              <w:right w:val="single" w:sz="4" w:space="0" w:color="auto"/>
            </w:tcBorders>
            <w:shd w:val="clear" w:color="auto" w:fill="auto"/>
            <w:vAlign w:val="center"/>
            <w:hideMark/>
          </w:tcPr>
          <w:p w:rsidR="003C5E5D" w:rsidRPr="003C5E5D" w:rsidRDefault="003C5E5D" w:rsidP="003C5E5D">
            <w:pPr>
              <w:spacing w:after="0" w:line="240" w:lineRule="auto"/>
              <w:jc w:val="center"/>
              <w:rPr>
                <w:rFonts w:ascii="Calibri" w:eastAsia="Times New Roman" w:hAnsi="Calibri" w:cs="Times New Roman"/>
                <w:i/>
                <w:iCs/>
                <w:color w:val="000000"/>
                <w:sz w:val="20"/>
                <w:szCs w:val="20"/>
                <w:lang w:eastAsia="cs-CZ"/>
              </w:rPr>
            </w:pPr>
            <w:r w:rsidRPr="003C5E5D">
              <w:rPr>
                <w:rFonts w:ascii="Calibri" w:eastAsia="Times New Roman" w:hAnsi="Calibri" w:cs="Times New Roman"/>
                <w:i/>
                <w:iCs/>
                <w:color w:val="000000"/>
                <w:sz w:val="20"/>
                <w:szCs w:val="20"/>
                <w:lang w:eastAsia="cs-CZ"/>
              </w:rPr>
              <w:t>spotřeba (m</w:t>
            </w:r>
            <w:r w:rsidRPr="003C5E5D">
              <w:rPr>
                <w:rFonts w:ascii="Calibri" w:eastAsia="Times New Roman" w:hAnsi="Calibri" w:cs="Times New Roman"/>
                <w:i/>
                <w:iCs/>
                <w:color w:val="000000"/>
                <w:sz w:val="20"/>
                <w:szCs w:val="20"/>
                <w:vertAlign w:val="superscript"/>
                <w:lang w:eastAsia="cs-CZ"/>
              </w:rPr>
              <w:t>3</w:t>
            </w:r>
            <w:r w:rsidRPr="003C5E5D">
              <w:rPr>
                <w:rFonts w:ascii="Calibri" w:eastAsia="Times New Roman" w:hAnsi="Calibri" w:cs="Times New Roman"/>
                <w:i/>
                <w:iCs/>
                <w:color w:val="000000"/>
                <w:sz w:val="20"/>
                <w:szCs w:val="20"/>
                <w:lang w:eastAsia="cs-CZ"/>
              </w:rPr>
              <w:t>)</w:t>
            </w:r>
          </w:p>
        </w:tc>
        <w:tc>
          <w:tcPr>
            <w:tcW w:w="920" w:type="dxa"/>
            <w:tcBorders>
              <w:top w:val="single" w:sz="8" w:space="0" w:color="auto"/>
              <w:left w:val="nil"/>
              <w:bottom w:val="nil"/>
              <w:right w:val="single" w:sz="8" w:space="0" w:color="auto"/>
            </w:tcBorders>
            <w:shd w:val="clear" w:color="auto" w:fill="auto"/>
            <w:vAlign w:val="center"/>
            <w:hideMark/>
          </w:tcPr>
          <w:p w:rsidR="003C5E5D" w:rsidRPr="003C5E5D" w:rsidRDefault="003C5E5D" w:rsidP="003C5E5D">
            <w:pPr>
              <w:spacing w:after="0" w:line="240" w:lineRule="auto"/>
              <w:jc w:val="center"/>
              <w:rPr>
                <w:rFonts w:ascii="Calibri" w:eastAsia="Times New Roman" w:hAnsi="Calibri" w:cs="Times New Roman"/>
                <w:i/>
                <w:iCs/>
                <w:color w:val="000000"/>
                <w:sz w:val="20"/>
                <w:szCs w:val="20"/>
                <w:lang w:eastAsia="cs-CZ"/>
              </w:rPr>
            </w:pPr>
            <w:r w:rsidRPr="003C5E5D">
              <w:rPr>
                <w:rFonts w:ascii="Calibri" w:eastAsia="Times New Roman" w:hAnsi="Calibri" w:cs="Times New Roman"/>
                <w:i/>
                <w:iCs/>
                <w:color w:val="000000"/>
                <w:sz w:val="20"/>
                <w:szCs w:val="20"/>
                <w:lang w:eastAsia="cs-CZ"/>
              </w:rPr>
              <w:t>hmotnost (t)</w:t>
            </w:r>
          </w:p>
        </w:tc>
      </w:tr>
      <w:tr w:rsidR="003C5E5D" w:rsidRPr="003C5E5D" w:rsidTr="003C5E5D">
        <w:trPr>
          <w:trHeight w:val="300"/>
        </w:trPr>
        <w:tc>
          <w:tcPr>
            <w:tcW w:w="40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w:t>
            </w:r>
          </w:p>
        </w:tc>
        <w:tc>
          <w:tcPr>
            <w:tcW w:w="2920" w:type="dxa"/>
            <w:tcBorders>
              <w:top w:val="single" w:sz="8" w:space="0" w:color="auto"/>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stropní nosník</w:t>
            </w:r>
          </w:p>
        </w:tc>
        <w:tc>
          <w:tcPr>
            <w:tcW w:w="1060" w:type="dxa"/>
            <w:tcBorders>
              <w:top w:val="single" w:sz="8" w:space="0" w:color="auto"/>
              <w:left w:val="nil"/>
              <w:bottom w:val="nil"/>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w:t>
            </w:r>
          </w:p>
        </w:tc>
        <w:tc>
          <w:tcPr>
            <w:tcW w:w="880" w:type="dxa"/>
            <w:tcBorders>
              <w:top w:val="single" w:sz="8" w:space="0" w:color="auto"/>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single" w:sz="8" w:space="0" w:color="auto"/>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230</w:t>
            </w:r>
          </w:p>
        </w:tc>
        <w:tc>
          <w:tcPr>
            <w:tcW w:w="820" w:type="dxa"/>
            <w:tcBorders>
              <w:top w:val="single" w:sz="8" w:space="0" w:color="auto"/>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320</w:t>
            </w:r>
          </w:p>
        </w:tc>
        <w:tc>
          <w:tcPr>
            <w:tcW w:w="820" w:type="dxa"/>
            <w:tcBorders>
              <w:top w:val="single" w:sz="8" w:space="0" w:color="auto"/>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FF0000"/>
                <w:sz w:val="22"/>
                <w:lang w:eastAsia="cs-CZ"/>
              </w:rPr>
            </w:pPr>
            <w:r w:rsidRPr="003C5E5D">
              <w:rPr>
                <w:rFonts w:ascii="Calibri" w:eastAsia="Times New Roman" w:hAnsi="Calibri" w:cs="Times New Roman"/>
                <w:color w:val="FF0000"/>
                <w:sz w:val="22"/>
                <w:lang w:eastAsia="cs-CZ"/>
              </w:rPr>
              <w:t>7 000</w:t>
            </w:r>
          </w:p>
        </w:tc>
        <w:tc>
          <w:tcPr>
            <w:tcW w:w="920" w:type="dxa"/>
            <w:tcBorders>
              <w:top w:val="single" w:sz="8" w:space="0" w:color="auto"/>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0,52</w:t>
            </w:r>
          </w:p>
        </w:tc>
        <w:tc>
          <w:tcPr>
            <w:tcW w:w="920" w:type="dxa"/>
            <w:tcBorders>
              <w:top w:val="single" w:sz="8" w:space="0" w:color="auto"/>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0,23</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protéza stropního nosníku</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170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250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4 000</w:t>
            </w:r>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0,17</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0,08</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3</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protéza stropního nosníku</w:t>
            </w:r>
          </w:p>
        </w:tc>
        <w:tc>
          <w:tcPr>
            <w:tcW w:w="106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3</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210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320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4 000</w:t>
            </w:r>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0,27</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0,12</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4</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protéza stropního nosníku</w:t>
            </w:r>
          </w:p>
        </w:tc>
        <w:tc>
          <w:tcPr>
            <w:tcW w:w="106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4</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250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250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4 000</w:t>
            </w:r>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0,25</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0,11</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5</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protéza stropního nosníku</w:t>
            </w:r>
          </w:p>
        </w:tc>
        <w:tc>
          <w:tcPr>
            <w:tcW w:w="106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5</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200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300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5 000</w:t>
            </w:r>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0,30</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0,14</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6</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protéza stropního nosníku</w:t>
            </w:r>
          </w:p>
        </w:tc>
        <w:tc>
          <w:tcPr>
            <w:tcW w:w="106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6</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200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260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3 000</w:t>
            </w:r>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0,16</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0,07</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7</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stropní nosník</w:t>
            </w:r>
          </w:p>
        </w:tc>
        <w:tc>
          <w:tcPr>
            <w:tcW w:w="106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7</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270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330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FF0000"/>
                <w:sz w:val="22"/>
                <w:lang w:eastAsia="cs-CZ"/>
              </w:rPr>
            </w:pPr>
            <w:r w:rsidRPr="003C5E5D">
              <w:rPr>
                <w:rFonts w:ascii="Calibri" w:eastAsia="Times New Roman" w:hAnsi="Calibri" w:cs="Times New Roman"/>
                <w:color w:val="FF0000"/>
                <w:sz w:val="22"/>
                <w:lang w:eastAsia="cs-CZ"/>
              </w:rPr>
              <w:t>9 500</w:t>
            </w:r>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0,85</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0,38</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8</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protéza stropního nosníku</w:t>
            </w:r>
          </w:p>
        </w:tc>
        <w:tc>
          <w:tcPr>
            <w:tcW w:w="106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10</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210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260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3 000</w:t>
            </w:r>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0,16</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0,07</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9</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protéza stropního nosníku</w:t>
            </w:r>
          </w:p>
        </w:tc>
        <w:tc>
          <w:tcPr>
            <w:tcW w:w="106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11</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220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300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3 000</w:t>
            </w:r>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0,20</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0,09</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10</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protéza stropního nosníku</w:t>
            </w:r>
          </w:p>
        </w:tc>
        <w:tc>
          <w:tcPr>
            <w:tcW w:w="106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12</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190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250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3 000</w:t>
            </w:r>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0,14</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0,06</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11</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protéza stropního nosníku</w:t>
            </w:r>
          </w:p>
        </w:tc>
        <w:tc>
          <w:tcPr>
            <w:tcW w:w="106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14</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220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280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3 500</w:t>
            </w:r>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0,22</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0,10</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12</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podlahová deska hoblovaná</w:t>
            </w:r>
          </w:p>
        </w:tc>
        <w:tc>
          <w:tcPr>
            <w:tcW w:w="106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záklop</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160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40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 xml:space="preserve">630 </w:t>
            </w:r>
            <w:proofErr w:type="spellStart"/>
            <w:r w:rsidRPr="003C5E5D">
              <w:rPr>
                <w:rFonts w:ascii="Calibri" w:eastAsia="Times New Roman" w:hAnsi="Calibri" w:cs="Times New Roman"/>
                <w:color w:val="000000"/>
                <w:sz w:val="22"/>
                <w:lang w:eastAsia="cs-CZ"/>
              </w:rPr>
              <w:t>bm</w:t>
            </w:r>
            <w:proofErr w:type="spellEnd"/>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4,03</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1,81</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13</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vyrovnávací vložka podlahy</w:t>
            </w:r>
          </w:p>
        </w:tc>
        <w:tc>
          <w:tcPr>
            <w:tcW w:w="106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záklop</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120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40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 xml:space="preserve">50 </w:t>
            </w:r>
            <w:proofErr w:type="spellStart"/>
            <w:r w:rsidRPr="003C5E5D">
              <w:rPr>
                <w:rFonts w:ascii="Calibri" w:eastAsia="Times New Roman" w:hAnsi="Calibri" w:cs="Times New Roman"/>
                <w:color w:val="000000"/>
                <w:sz w:val="22"/>
                <w:lang w:eastAsia="cs-CZ"/>
              </w:rPr>
              <w:t>bm</w:t>
            </w:r>
            <w:proofErr w:type="spellEnd"/>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0,24</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0,11</w:t>
            </w:r>
          </w:p>
        </w:tc>
      </w:tr>
      <w:tr w:rsidR="003C5E5D" w:rsidRPr="003C5E5D" w:rsidTr="003C5E5D">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14</w:t>
            </w:r>
          </w:p>
        </w:tc>
        <w:tc>
          <w:tcPr>
            <w:tcW w:w="2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podbití</w:t>
            </w:r>
          </w:p>
        </w:tc>
        <w:tc>
          <w:tcPr>
            <w:tcW w:w="106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podhled</w:t>
            </w:r>
          </w:p>
        </w:tc>
        <w:tc>
          <w:tcPr>
            <w:tcW w:w="88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C24</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120</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25</w:t>
            </w:r>
          </w:p>
        </w:tc>
        <w:tc>
          <w:tcPr>
            <w:tcW w:w="8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 xml:space="preserve">770 </w:t>
            </w:r>
            <w:proofErr w:type="spellStart"/>
            <w:r w:rsidRPr="003C5E5D">
              <w:rPr>
                <w:rFonts w:ascii="Calibri" w:eastAsia="Times New Roman" w:hAnsi="Calibri" w:cs="Times New Roman"/>
                <w:color w:val="000000"/>
                <w:sz w:val="22"/>
                <w:lang w:eastAsia="cs-CZ"/>
              </w:rPr>
              <w:t>bm</w:t>
            </w:r>
            <w:proofErr w:type="spellEnd"/>
          </w:p>
        </w:tc>
        <w:tc>
          <w:tcPr>
            <w:tcW w:w="920" w:type="dxa"/>
            <w:tcBorders>
              <w:top w:val="nil"/>
              <w:left w:val="nil"/>
              <w:bottom w:val="single" w:sz="4" w:space="0" w:color="auto"/>
              <w:right w:val="single" w:sz="4"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2,31</w:t>
            </w:r>
          </w:p>
        </w:tc>
        <w:tc>
          <w:tcPr>
            <w:tcW w:w="920" w:type="dxa"/>
            <w:tcBorders>
              <w:top w:val="nil"/>
              <w:left w:val="nil"/>
              <w:bottom w:val="single" w:sz="4" w:space="0" w:color="auto"/>
              <w:right w:val="single" w:sz="8" w:space="0" w:color="auto"/>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color w:val="000000"/>
                <w:sz w:val="22"/>
                <w:lang w:eastAsia="cs-CZ"/>
              </w:rPr>
            </w:pPr>
            <w:r w:rsidRPr="003C5E5D">
              <w:rPr>
                <w:rFonts w:ascii="Calibri" w:eastAsia="Times New Roman" w:hAnsi="Calibri" w:cs="Times New Roman"/>
                <w:color w:val="000000"/>
                <w:sz w:val="22"/>
                <w:lang w:eastAsia="cs-CZ"/>
              </w:rPr>
              <w:t>1,04</w:t>
            </w:r>
          </w:p>
        </w:tc>
      </w:tr>
      <w:tr w:rsidR="003C5E5D" w:rsidRPr="003C5E5D" w:rsidTr="003C5E5D">
        <w:trPr>
          <w:trHeight w:val="315"/>
        </w:trPr>
        <w:tc>
          <w:tcPr>
            <w:tcW w:w="400" w:type="dxa"/>
            <w:tcBorders>
              <w:top w:val="nil"/>
              <w:left w:val="single" w:sz="8" w:space="0" w:color="auto"/>
              <w:bottom w:val="single" w:sz="8" w:space="0" w:color="auto"/>
              <w:right w:val="single" w:sz="4" w:space="0" w:color="auto"/>
            </w:tcBorders>
            <w:shd w:val="clear" w:color="auto" w:fill="auto"/>
            <w:noWrap/>
            <w:vAlign w:val="center"/>
            <w:hideMark/>
          </w:tcPr>
          <w:p w:rsidR="003C5E5D" w:rsidRPr="00D12267" w:rsidRDefault="003C5E5D" w:rsidP="003C5E5D">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15</w:t>
            </w:r>
          </w:p>
        </w:tc>
        <w:tc>
          <w:tcPr>
            <w:tcW w:w="2920" w:type="dxa"/>
            <w:tcBorders>
              <w:top w:val="nil"/>
              <w:left w:val="nil"/>
              <w:bottom w:val="single" w:sz="8" w:space="0" w:color="auto"/>
              <w:right w:val="single" w:sz="4" w:space="0" w:color="auto"/>
            </w:tcBorders>
            <w:shd w:val="clear" w:color="auto" w:fill="auto"/>
            <w:noWrap/>
            <w:vAlign w:val="center"/>
            <w:hideMark/>
          </w:tcPr>
          <w:p w:rsidR="003C5E5D" w:rsidRPr="00D12267" w:rsidRDefault="003C5E5D" w:rsidP="003C5E5D">
            <w:pPr>
              <w:spacing w:after="0" w:line="240" w:lineRule="auto"/>
              <w:rPr>
                <w:rFonts w:ascii="Calibri" w:eastAsia="Times New Roman" w:hAnsi="Calibri" w:cs="Times New Roman"/>
                <w:sz w:val="22"/>
                <w:lang w:eastAsia="cs-CZ"/>
              </w:rPr>
            </w:pPr>
            <w:r w:rsidRPr="00D12267">
              <w:rPr>
                <w:rFonts w:ascii="Calibri" w:eastAsia="Times New Roman" w:hAnsi="Calibri" w:cs="Times New Roman"/>
                <w:sz w:val="22"/>
                <w:lang w:eastAsia="cs-CZ"/>
              </w:rPr>
              <w:t>podkladní podložka, mat. DUB</w:t>
            </w:r>
          </w:p>
        </w:tc>
        <w:tc>
          <w:tcPr>
            <w:tcW w:w="1060" w:type="dxa"/>
            <w:tcBorders>
              <w:top w:val="nil"/>
              <w:left w:val="nil"/>
              <w:bottom w:val="single" w:sz="8" w:space="0" w:color="auto"/>
              <w:right w:val="single" w:sz="4" w:space="0" w:color="auto"/>
            </w:tcBorders>
            <w:shd w:val="clear" w:color="auto" w:fill="auto"/>
            <w:noWrap/>
            <w:vAlign w:val="center"/>
            <w:hideMark/>
          </w:tcPr>
          <w:p w:rsidR="003C5E5D" w:rsidRPr="00D12267" w:rsidRDefault="003C5E5D" w:rsidP="003C5E5D">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koruna zdi</w:t>
            </w:r>
          </w:p>
        </w:tc>
        <w:tc>
          <w:tcPr>
            <w:tcW w:w="880" w:type="dxa"/>
            <w:tcBorders>
              <w:top w:val="nil"/>
              <w:left w:val="nil"/>
              <w:bottom w:val="single" w:sz="8" w:space="0" w:color="auto"/>
              <w:right w:val="single" w:sz="4" w:space="0" w:color="auto"/>
            </w:tcBorders>
            <w:shd w:val="clear" w:color="auto" w:fill="auto"/>
            <w:noWrap/>
            <w:vAlign w:val="center"/>
            <w:hideMark/>
          </w:tcPr>
          <w:p w:rsidR="003C5E5D" w:rsidRPr="00D12267" w:rsidRDefault="003C5E5D" w:rsidP="003C5E5D">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C24</w:t>
            </w:r>
          </w:p>
        </w:tc>
        <w:tc>
          <w:tcPr>
            <w:tcW w:w="820" w:type="dxa"/>
            <w:tcBorders>
              <w:top w:val="nil"/>
              <w:left w:val="nil"/>
              <w:bottom w:val="single" w:sz="8" w:space="0" w:color="auto"/>
              <w:right w:val="single" w:sz="4" w:space="0" w:color="auto"/>
            </w:tcBorders>
            <w:shd w:val="clear" w:color="auto" w:fill="auto"/>
            <w:noWrap/>
            <w:vAlign w:val="center"/>
            <w:hideMark/>
          </w:tcPr>
          <w:p w:rsidR="003C5E5D" w:rsidRPr="00D12267" w:rsidRDefault="003C5E5D" w:rsidP="003C5E5D">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200</w:t>
            </w:r>
          </w:p>
        </w:tc>
        <w:tc>
          <w:tcPr>
            <w:tcW w:w="820" w:type="dxa"/>
            <w:tcBorders>
              <w:top w:val="nil"/>
              <w:left w:val="nil"/>
              <w:bottom w:val="single" w:sz="8" w:space="0" w:color="auto"/>
              <w:right w:val="single" w:sz="4" w:space="0" w:color="auto"/>
            </w:tcBorders>
            <w:shd w:val="clear" w:color="auto" w:fill="auto"/>
            <w:noWrap/>
            <w:vAlign w:val="center"/>
            <w:hideMark/>
          </w:tcPr>
          <w:p w:rsidR="003C5E5D" w:rsidRPr="00D12267" w:rsidRDefault="003C5E5D" w:rsidP="003C5E5D">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30</w:t>
            </w:r>
          </w:p>
        </w:tc>
        <w:tc>
          <w:tcPr>
            <w:tcW w:w="820" w:type="dxa"/>
            <w:tcBorders>
              <w:top w:val="nil"/>
              <w:left w:val="nil"/>
              <w:bottom w:val="single" w:sz="8" w:space="0" w:color="auto"/>
              <w:right w:val="single" w:sz="4" w:space="0" w:color="auto"/>
            </w:tcBorders>
            <w:shd w:val="clear" w:color="auto" w:fill="auto"/>
            <w:noWrap/>
            <w:vAlign w:val="center"/>
            <w:hideMark/>
          </w:tcPr>
          <w:p w:rsidR="003C5E5D" w:rsidRPr="00D12267" w:rsidRDefault="003C5E5D" w:rsidP="003C5E5D">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 xml:space="preserve">3,5 </w:t>
            </w:r>
            <w:proofErr w:type="spellStart"/>
            <w:r w:rsidRPr="00D12267">
              <w:rPr>
                <w:rFonts w:ascii="Calibri" w:eastAsia="Times New Roman" w:hAnsi="Calibri" w:cs="Times New Roman"/>
                <w:sz w:val="22"/>
                <w:lang w:eastAsia="cs-CZ"/>
              </w:rPr>
              <w:t>bm</w:t>
            </w:r>
            <w:proofErr w:type="spellEnd"/>
          </w:p>
        </w:tc>
        <w:tc>
          <w:tcPr>
            <w:tcW w:w="920" w:type="dxa"/>
            <w:tcBorders>
              <w:top w:val="nil"/>
              <w:left w:val="nil"/>
              <w:bottom w:val="single" w:sz="8" w:space="0" w:color="auto"/>
              <w:right w:val="single" w:sz="4" w:space="0" w:color="auto"/>
            </w:tcBorders>
            <w:shd w:val="clear" w:color="auto" w:fill="auto"/>
            <w:noWrap/>
            <w:vAlign w:val="center"/>
            <w:hideMark/>
          </w:tcPr>
          <w:p w:rsidR="003C5E5D" w:rsidRPr="00D12267" w:rsidRDefault="003C5E5D" w:rsidP="003C5E5D">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0,02</w:t>
            </w:r>
          </w:p>
        </w:tc>
        <w:tc>
          <w:tcPr>
            <w:tcW w:w="920" w:type="dxa"/>
            <w:tcBorders>
              <w:top w:val="nil"/>
              <w:left w:val="nil"/>
              <w:bottom w:val="single" w:sz="8" w:space="0" w:color="auto"/>
              <w:right w:val="single" w:sz="8" w:space="0" w:color="auto"/>
            </w:tcBorders>
            <w:shd w:val="clear" w:color="auto" w:fill="auto"/>
            <w:noWrap/>
            <w:vAlign w:val="center"/>
            <w:hideMark/>
          </w:tcPr>
          <w:p w:rsidR="003C5E5D" w:rsidRPr="00D12267" w:rsidRDefault="003C5E5D" w:rsidP="003C5E5D">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0,01</w:t>
            </w:r>
          </w:p>
        </w:tc>
      </w:tr>
      <w:tr w:rsidR="003C5E5D" w:rsidRPr="003C5E5D" w:rsidTr="003C5E5D">
        <w:trPr>
          <w:trHeight w:val="300"/>
        </w:trPr>
        <w:tc>
          <w:tcPr>
            <w:tcW w:w="400" w:type="dxa"/>
            <w:tcBorders>
              <w:top w:val="nil"/>
              <w:left w:val="nil"/>
              <w:bottom w:val="nil"/>
              <w:right w:val="nil"/>
            </w:tcBorders>
            <w:shd w:val="clear" w:color="auto" w:fill="auto"/>
            <w:noWrap/>
            <w:vAlign w:val="bottom"/>
            <w:hideMark/>
          </w:tcPr>
          <w:p w:rsidR="003C5E5D" w:rsidRPr="003C5E5D" w:rsidRDefault="003C5E5D" w:rsidP="003C5E5D">
            <w:pPr>
              <w:spacing w:after="0" w:line="240" w:lineRule="auto"/>
              <w:rPr>
                <w:rFonts w:ascii="Calibri" w:eastAsia="Times New Roman" w:hAnsi="Calibri" w:cs="Times New Roman"/>
                <w:color w:val="000000"/>
                <w:sz w:val="22"/>
                <w:lang w:eastAsia="cs-CZ"/>
              </w:rPr>
            </w:pPr>
          </w:p>
        </w:tc>
        <w:tc>
          <w:tcPr>
            <w:tcW w:w="2920" w:type="dxa"/>
            <w:tcBorders>
              <w:top w:val="nil"/>
              <w:left w:val="nil"/>
              <w:bottom w:val="nil"/>
              <w:right w:val="nil"/>
            </w:tcBorders>
            <w:shd w:val="clear" w:color="auto" w:fill="auto"/>
            <w:noWrap/>
            <w:vAlign w:val="center"/>
            <w:hideMark/>
          </w:tcPr>
          <w:p w:rsidR="003C5E5D" w:rsidRPr="003C5E5D" w:rsidRDefault="003C5E5D" w:rsidP="003C5E5D">
            <w:pPr>
              <w:spacing w:after="0" w:line="240" w:lineRule="auto"/>
              <w:rPr>
                <w:rFonts w:ascii="Calibri" w:eastAsia="Times New Roman" w:hAnsi="Calibri" w:cs="Times New Roman"/>
                <w:b/>
                <w:bCs/>
                <w:color w:val="000000"/>
                <w:sz w:val="22"/>
                <w:lang w:eastAsia="cs-CZ"/>
              </w:rPr>
            </w:pPr>
            <w:r w:rsidRPr="003C5E5D">
              <w:rPr>
                <w:rFonts w:ascii="Calibri" w:eastAsia="Times New Roman" w:hAnsi="Calibri" w:cs="Times New Roman"/>
                <w:b/>
                <w:bCs/>
                <w:color w:val="000000"/>
                <w:sz w:val="22"/>
                <w:lang w:eastAsia="cs-CZ"/>
              </w:rPr>
              <w:t>celkem</w:t>
            </w:r>
          </w:p>
        </w:tc>
        <w:tc>
          <w:tcPr>
            <w:tcW w:w="1060" w:type="dxa"/>
            <w:tcBorders>
              <w:top w:val="nil"/>
              <w:left w:val="nil"/>
              <w:bottom w:val="nil"/>
              <w:right w:val="nil"/>
            </w:tcBorders>
            <w:shd w:val="clear" w:color="auto" w:fill="auto"/>
            <w:noWrap/>
            <w:vAlign w:val="bottom"/>
            <w:hideMark/>
          </w:tcPr>
          <w:p w:rsidR="003C5E5D" w:rsidRPr="003C5E5D" w:rsidRDefault="003C5E5D" w:rsidP="003C5E5D">
            <w:pPr>
              <w:spacing w:after="0" w:line="240" w:lineRule="auto"/>
              <w:rPr>
                <w:rFonts w:ascii="Calibri" w:eastAsia="Times New Roman" w:hAnsi="Calibri" w:cs="Times New Roman"/>
                <w:color w:val="000000"/>
                <w:sz w:val="22"/>
                <w:lang w:eastAsia="cs-CZ"/>
              </w:rPr>
            </w:pPr>
          </w:p>
        </w:tc>
        <w:tc>
          <w:tcPr>
            <w:tcW w:w="880" w:type="dxa"/>
            <w:tcBorders>
              <w:top w:val="nil"/>
              <w:left w:val="nil"/>
              <w:bottom w:val="nil"/>
              <w:right w:val="nil"/>
            </w:tcBorders>
            <w:shd w:val="clear" w:color="auto" w:fill="auto"/>
            <w:noWrap/>
            <w:vAlign w:val="bottom"/>
            <w:hideMark/>
          </w:tcPr>
          <w:p w:rsidR="003C5E5D" w:rsidRPr="003C5E5D" w:rsidRDefault="003C5E5D" w:rsidP="003C5E5D">
            <w:pPr>
              <w:spacing w:after="0" w:line="240" w:lineRule="auto"/>
              <w:rPr>
                <w:rFonts w:ascii="Calibri" w:eastAsia="Times New Roman" w:hAnsi="Calibri" w:cs="Times New Roman"/>
                <w:color w:val="000000"/>
                <w:sz w:val="22"/>
                <w:lang w:eastAsia="cs-CZ"/>
              </w:rPr>
            </w:pPr>
          </w:p>
        </w:tc>
        <w:tc>
          <w:tcPr>
            <w:tcW w:w="820" w:type="dxa"/>
            <w:tcBorders>
              <w:top w:val="nil"/>
              <w:left w:val="nil"/>
              <w:bottom w:val="nil"/>
              <w:right w:val="nil"/>
            </w:tcBorders>
            <w:shd w:val="clear" w:color="auto" w:fill="auto"/>
            <w:noWrap/>
            <w:vAlign w:val="bottom"/>
            <w:hideMark/>
          </w:tcPr>
          <w:p w:rsidR="003C5E5D" w:rsidRPr="003C5E5D" w:rsidRDefault="003C5E5D" w:rsidP="003C5E5D">
            <w:pPr>
              <w:spacing w:after="0" w:line="240" w:lineRule="auto"/>
              <w:rPr>
                <w:rFonts w:ascii="Calibri" w:eastAsia="Times New Roman" w:hAnsi="Calibri" w:cs="Times New Roman"/>
                <w:color w:val="000000"/>
                <w:sz w:val="22"/>
                <w:lang w:eastAsia="cs-CZ"/>
              </w:rPr>
            </w:pPr>
          </w:p>
        </w:tc>
        <w:tc>
          <w:tcPr>
            <w:tcW w:w="820" w:type="dxa"/>
            <w:tcBorders>
              <w:top w:val="nil"/>
              <w:left w:val="nil"/>
              <w:bottom w:val="nil"/>
              <w:right w:val="nil"/>
            </w:tcBorders>
            <w:shd w:val="clear" w:color="auto" w:fill="auto"/>
            <w:noWrap/>
            <w:vAlign w:val="bottom"/>
            <w:hideMark/>
          </w:tcPr>
          <w:p w:rsidR="003C5E5D" w:rsidRPr="003C5E5D" w:rsidRDefault="003C5E5D" w:rsidP="003C5E5D">
            <w:pPr>
              <w:spacing w:after="0" w:line="240" w:lineRule="auto"/>
              <w:rPr>
                <w:rFonts w:ascii="Calibri" w:eastAsia="Times New Roman" w:hAnsi="Calibri" w:cs="Times New Roman"/>
                <w:color w:val="000000"/>
                <w:sz w:val="22"/>
                <w:lang w:eastAsia="cs-CZ"/>
              </w:rPr>
            </w:pPr>
          </w:p>
        </w:tc>
        <w:tc>
          <w:tcPr>
            <w:tcW w:w="820" w:type="dxa"/>
            <w:tcBorders>
              <w:top w:val="nil"/>
              <w:left w:val="nil"/>
              <w:bottom w:val="nil"/>
              <w:right w:val="nil"/>
            </w:tcBorders>
            <w:shd w:val="clear" w:color="auto" w:fill="auto"/>
            <w:noWrap/>
            <w:vAlign w:val="bottom"/>
            <w:hideMark/>
          </w:tcPr>
          <w:p w:rsidR="003C5E5D" w:rsidRPr="003C5E5D" w:rsidRDefault="003C5E5D" w:rsidP="003C5E5D">
            <w:pPr>
              <w:spacing w:after="0" w:line="240" w:lineRule="auto"/>
              <w:rPr>
                <w:rFonts w:ascii="Calibri" w:eastAsia="Times New Roman" w:hAnsi="Calibri" w:cs="Times New Roman"/>
                <w:color w:val="000000"/>
                <w:sz w:val="22"/>
                <w:lang w:eastAsia="cs-CZ"/>
              </w:rPr>
            </w:pPr>
          </w:p>
        </w:tc>
        <w:tc>
          <w:tcPr>
            <w:tcW w:w="920" w:type="dxa"/>
            <w:tcBorders>
              <w:top w:val="nil"/>
              <w:left w:val="nil"/>
              <w:bottom w:val="nil"/>
              <w:right w:val="nil"/>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b/>
                <w:bCs/>
                <w:color w:val="000000"/>
                <w:sz w:val="22"/>
                <w:lang w:eastAsia="cs-CZ"/>
              </w:rPr>
            </w:pPr>
            <w:r w:rsidRPr="003C5E5D">
              <w:rPr>
                <w:rFonts w:ascii="Calibri" w:eastAsia="Times New Roman" w:hAnsi="Calibri" w:cs="Times New Roman"/>
                <w:b/>
                <w:bCs/>
                <w:color w:val="000000"/>
                <w:sz w:val="22"/>
                <w:lang w:eastAsia="cs-CZ"/>
              </w:rPr>
              <w:t>9,83</w:t>
            </w:r>
          </w:p>
        </w:tc>
        <w:tc>
          <w:tcPr>
            <w:tcW w:w="920" w:type="dxa"/>
            <w:tcBorders>
              <w:top w:val="nil"/>
              <w:left w:val="nil"/>
              <w:bottom w:val="nil"/>
              <w:right w:val="nil"/>
            </w:tcBorders>
            <w:shd w:val="clear" w:color="auto" w:fill="auto"/>
            <w:noWrap/>
            <w:vAlign w:val="center"/>
            <w:hideMark/>
          </w:tcPr>
          <w:p w:rsidR="003C5E5D" w:rsidRPr="003C5E5D" w:rsidRDefault="003C5E5D" w:rsidP="003C5E5D">
            <w:pPr>
              <w:spacing w:after="0" w:line="240" w:lineRule="auto"/>
              <w:jc w:val="center"/>
              <w:rPr>
                <w:rFonts w:ascii="Calibri" w:eastAsia="Times New Roman" w:hAnsi="Calibri" w:cs="Times New Roman"/>
                <w:b/>
                <w:bCs/>
                <w:color w:val="000000"/>
                <w:sz w:val="22"/>
                <w:lang w:eastAsia="cs-CZ"/>
              </w:rPr>
            </w:pPr>
            <w:r w:rsidRPr="003C5E5D">
              <w:rPr>
                <w:rFonts w:ascii="Calibri" w:eastAsia="Times New Roman" w:hAnsi="Calibri" w:cs="Times New Roman"/>
                <w:b/>
                <w:bCs/>
                <w:color w:val="000000"/>
                <w:sz w:val="22"/>
                <w:lang w:eastAsia="cs-CZ"/>
              </w:rPr>
              <w:t>4,42</w:t>
            </w:r>
          </w:p>
        </w:tc>
      </w:tr>
    </w:tbl>
    <w:p w:rsidR="000977F5" w:rsidRPr="000977F5" w:rsidRDefault="000977F5" w:rsidP="00553478">
      <w:pPr>
        <w:autoSpaceDE w:val="0"/>
        <w:autoSpaceDN w:val="0"/>
        <w:adjustRightInd w:val="0"/>
        <w:spacing w:after="0" w:line="240" w:lineRule="auto"/>
        <w:jc w:val="both"/>
        <w:rPr>
          <w:rFonts w:asciiTheme="minorHAnsi" w:hAnsiTheme="minorHAnsi" w:cstheme="minorHAnsi"/>
          <w:sz w:val="18"/>
          <w:szCs w:val="18"/>
        </w:rPr>
      </w:pPr>
    </w:p>
    <w:p w:rsidR="00553478" w:rsidRPr="00F45196" w:rsidRDefault="00F45196" w:rsidP="00553478">
      <w:pPr>
        <w:autoSpaceDE w:val="0"/>
        <w:autoSpaceDN w:val="0"/>
        <w:adjustRightInd w:val="0"/>
        <w:spacing w:after="0" w:line="240" w:lineRule="auto"/>
        <w:jc w:val="both"/>
        <w:rPr>
          <w:rFonts w:asciiTheme="minorHAnsi" w:hAnsiTheme="minorHAnsi" w:cstheme="minorHAnsi"/>
          <w:u w:val="single"/>
        </w:rPr>
      </w:pPr>
      <w:r w:rsidRPr="00F45196">
        <w:rPr>
          <w:rFonts w:asciiTheme="minorHAnsi" w:hAnsiTheme="minorHAnsi" w:cstheme="minorHAnsi"/>
          <w:u w:val="single"/>
        </w:rPr>
        <w:t>Zednické konstrukce</w:t>
      </w:r>
    </w:p>
    <w:p w:rsidR="00553478" w:rsidRPr="000977F5" w:rsidRDefault="00553478" w:rsidP="00553478">
      <w:pPr>
        <w:autoSpaceDE w:val="0"/>
        <w:autoSpaceDN w:val="0"/>
        <w:adjustRightInd w:val="0"/>
        <w:spacing w:after="0" w:line="240" w:lineRule="auto"/>
        <w:jc w:val="both"/>
        <w:rPr>
          <w:rFonts w:asciiTheme="minorHAnsi" w:hAnsiTheme="minorHAnsi" w:cstheme="minorHAnsi"/>
          <w:sz w:val="18"/>
          <w:szCs w:val="18"/>
        </w:rPr>
      </w:pPr>
    </w:p>
    <w:tbl>
      <w:tblPr>
        <w:tblW w:w="7660" w:type="dxa"/>
        <w:tblInd w:w="55" w:type="dxa"/>
        <w:tblCellMar>
          <w:left w:w="70" w:type="dxa"/>
          <w:right w:w="70" w:type="dxa"/>
        </w:tblCellMar>
        <w:tblLook w:val="04A0" w:firstRow="1" w:lastRow="0" w:firstColumn="1" w:lastColumn="0" w:noHBand="0" w:noVBand="1"/>
      </w:tblPr>
      <w:tblGrid>
        <w:gridCol w:w="400"/>
        <w:gridCol w:w="2600"/>
        <w:gridCol w:w="1060"/>
        <w:gridCol w:w="820"/>
        <w:gridCol w:w="940"/>
        <w:gridCol w:w="920"/>
        <w:gridCol w:w="921"/>
      </w:tblGrid>
      <w:tr w:rsidR="00E751CF" w:rsidRPr="00E751CF" w:rsidTr="00E751CF">
        <w:trPr>
          <w:trHeight w:val="570"/>
        </w:trPr>
        <w:tc>
          <w:tcPr>
            <w:tcW w:w="400" w:type="dxa"/>
            <w:tcBorders>
              <w:top w:val="single" w:sz="8" w:space="0" w:color="auto"/>
              <w:left w:val="single" w:sz="8" w:space="0" w:color="auto"/>
              <w:bottom w:val="nil"/>
              <w:right w:val="single" w:sz="4" w:space="0" w:color="auto"/>
            </w:tcBorders>
            <w:shd w:val="clear" w:color="auto" w:fill="auto"/>
            <w:noWrap/>
            <w:vAlign w:val="bottom"/>
            <w:hideMark/>
          </w:tcPr>
          <w:p w:rsidR="00E751CF" w:rsidRPr="00E751CF" w:rsidRDefault="00E751CF" w:rsidP="00E751CF">
            <w:pPr>
              <w:spacing w:after="0" w:line="240" w:lineRule="auto"/>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 </w:t>
            </w:r>
          </w:p>
        </w:tc>
        <w:tc>
          <w:tcPr>
            <w:tcW w:w="2600" w:type="dxa"/>
            <w:tcBorders>
              <w:top w:val="single" w:sz="8" w:space="0" w:color="auto"/>
              <w:left w:val="nil"/>
              <w:bottom w:val="nil"/>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i/>
                <w:iCs/>
                <w:color w:val="000000"/>
                <w:sz w:val="20"/>
                <w:szCs w:val="20"/>
                <w:lang w:eastAsia="cs-CZ"/>
              </w:rPr>
            </w:pPr>
            <w:r w:rsidRPr="00E751CF">
              <w:rPr>
                <w:rFonts w:ascii="Calibri" w:eastAsia="Times New Roman" w:hAnsi="Calibri" w:cs="Times New Roman"/>
                <w:i/>
                <w:iCs/>
                <w:color w:val="000000"/>
                <w:sz w:val="20"/>
                <w:szCs w:val="20"/>
                <w:lang w:eastAsia="cs-CZ"/>
              </w:rPr>
              <w:t>prvek</w:t>
            </w:r>
          </w:p>
        </w:tc>
        <w:tc>
          <w:tcPr>
            <w:tcW w:w="1060" w:type="dxa"/>
            <w:tcBorders>
              <w:top w:val="single" w:sz="8" w:space="0" w:color="auto"/>
              <w:left w:val="nil"/>
              <w:bottom w:val="nil"/>
              <w:right w:val="single" w:sz="4" w:space="0" w:color="auto"/>
            </w:tcBorders>
            <w:shd w:val="clear" w:color="auto" w:fill="auto"/>
            <w:vAlign w:val="center"/>
            <w:hideMark/>
          </w:tcPr>
          <w:p w:rsidR="00E751CF" w:rsidRPr="00E751CF" w:rsidRDefault="00E751CF" w:rsidP="00E751CF">
            <w:pPr>
              <w:spacing w:after="0" w:line="240" w:lineRule="auto"/>
              <w:jc w:val="center"/>
              <w:rPr>
                <w:rFonts w:ascii="Calibri" w:eastAsia="Times New Roman" w:hAnsi="Calibri" w:cs="Times New Roman"/>
                <w:i/>
                <w:iCs/>
                <w:color w:val="000000"/>
                <w:sz w:val="20"/>
                <w:szCs w:val="20"/>
                <w:lang w:eastAsia="cs-CZ"/>
              </w:rPr>
            </w:pPr>
            <w:r w:rsidRPr="00E751CF">
              <w:rPr>
                <w:rFonts w:ascii="Calibri" w:eastAsia="Times New Roman" w:hAnsi="Calibri" w:cs="Times New Roman"/>
                <w:i/>
                <w:iCs/>
                <w:color w:val="000000"/>
                <w:sz w:val="20"/>
                <w:szCs w:val="20"/>
                <w:lang w:eastAsia="cs-CZ"/>
              </w:rPr>
              <w:t>umístění</w:t>
            </w:r>
          </w:p>
        </w:tc>
        <w:tc>
          <w:tcPr>
            <w:tcW w:w="820" w:type="dxa"/>
            <w:tcBorders>
              <w:top w:val="single" w:sz="8" w:space="0" w:color="auto"/>
              <w:left w:val="nil"/>
              <w:bottom w:val="nil"/>
              <w:right w:val="single" w:sz="4" w:space="0" w:color="auto"/>
            </w:tcBorders>
            <w:shd w:val="clear" w:color="auto" w:fill="auto"/>
            <w:vAlign w:val="center"/>
            <w:hideMark/>
          </w:tcPr>
          <w:p w:rsidR="00E751CF" w:rsidRPr="00E751CF" w:rsidRDefault="00E751CF" w:rsidP="00E751CF">
            <w:pPr>
              <w:spacing w:after="0" w:line="240" w:lineRule="auto"/>
              <w:jc w:val="center"/>
              <w:rPr>
                <w:rFonts w:ascii="Calibri" w:eastAsia="Times New Roman" w:hAnsi="Calibri" w:cs="Times New Roman"/>
                <w:i/>
                <w:iCs/>
                <w:color w:val="000000"/>
                <w:sz w:val="20"/>
                <w:szCs w:val="20"/>
                <w:lang w:eastAsia="cs-CZ"/>
              </w:rPr>
            </w:pPr>
            <w:r w:rsidRPr="00E751CF">
              <w:rPr>
                <w:rFonts w:ascii="Calibri" w:eastAsia="Times New Roman" w:hAnsi="Calibri" w:cs="Times New Roman"/>
                <w:i/>
                <w:iCs/>
                <w:color w:val="000000"/>
                <w:sz w:val="20"/>
                <w:szCs w:val="20"/>
                <w:lang w:eastAsia="cs-CZ"/>
              </w:rPr>
              <w:t>tloušťka (mm)</w:t>
            </w:r>
          </w:p>
        </w:tc>
        <w:tc>
          <w:tcPr>
            <w:tcW w:w="940" w:type="dxa"/>
            <w:tcBorders>
              <w:top w:val="single" w:sz="8" w:space="0" w:color="auto"/>
              <w:left w:val="nil"/>
              <w:bottom w:val="nil"/>
              <w:right w:val="single" w:sz="4" w:space="0" w:color="auto"/>
            </w:tcBorders>
            <w:shd w:val="clear" w:color="auto" w:fill="auto"/>
            <w:vAlign w:val="center"/>
            <w:hideMark/>
          </w:tcPr>
          <w:p w:rsidR="00E751CF" w:rsidRPr="00E751CF" w:rsidRDefault="00E751CF" w:rsidP="00E751CF">
            <w:pPr>
              <w:spacing w:after="0" w:line="240" w:lineRule="auto"/>
              <w:jc w:val="center"/>
              <w:rPr>
                <w:rFonts w:ascii="Calibri" w:eastAsia="Times New Roman" w:hAnsi="Calibri" w:cs="Times New Roman"/>
                <w:i/>
                <w:iCs/>
                <w:color w:val="000000"/>
                <w:sz w:val="20"/>
                <w:szCs w:val="20"/>
                <w:lang w:eastAsia="cs-CZ"/>
              </w:rPr>
            </w:pPr>
            <w:r w:rsidRPr="00E751CF">
              <w:rPr>
                <w:rFonts w:ascii="Calibri" w:eastAsia="Times New Roman" w:hAnsi="Calibri" w:cs="Times New Roman"/>
                <w:i/>
                <w:iCs/>
                <w:color w:val="000000"/>
                <w:sz w:val="20"/>
                <w:szCs w:val="20"/>
                <w:lang w:eastAsia="cs-CZ"/>
              </w:rPr>
              <w:t>plocha (m</w:t>
            </w:r>
            <w:r w:rsidRPr="00E751CF">
              <w:rPr>
                <w:rFonts w:ascii="Calibri" w:eastAsia="Times New Roman" w:hAnsi="Calibri" w:cs="Times New Roman"/>
                <w:i/>
                <w:iCs/>
                <w:color w:val="000000"/>
                <w:sz w:val="20"/>
                <w:szCs w:val="20"/>
                <w:vertAlign w:val="superscript"/>
                <w:lang w:eastAsia="cs-CZ"/>
              </w:rPr>
              <w:t>2</w:t>
            </w:r>
            <w:r w:rsidRPr="00E751CF">
              <w:rPr>
                <w:rFonts w:ascii="Calibri" w:eastAsia="Times New Roman" w:hAnsi="Calibri" w:cs="Times New Roman"/>
                <w:i/>
                <w:iCs/>
                <w:color w:val="000000"/>
                <w:sz w:val="20"/>
                <w:szCs w:val="20"/>
                <w:lang w:eastAsia="cs-CZ"/>
              </w:rPr>
              <w:t>)</w:t>
            </w:r>
          </w:p>
        </w:tc>
        <w:tc>
          <w:tcPr>
            <w:tcW w:w="920" w:type="dxa"/>
            <w:tcBorders>
              <w:top w:val="single" w:sz="8" w:space="0" w:color="auto"/>
              <w:left w:val="nil"/>
              <w:bottom w:val="nil"/>
              <w:right w:val="single" w:sz="4" w:space="0" w:color="auto"/>
            </w:tcBorders>
            <w:shd w:val="clear" w:color="auto" w:fill="auto"/>
            <w:vAlign w:val="center"/>
            <w:hideMark/>
          </w:tcPr>
          <w:p w:rsidR="00E751CF" w:rsidRPr="00E751CF" w:rsidRDefault="00E751CF" w:rsidP="00E751CF">
            <w:pPr>
              <w:spacing w:after="0" w:line="240" w:lineRule="auto"/>
              <w:jc w:val="center"/>
              <w:rPr>
                <w:rFonts w:ascii="Calibri" w:eastAsia="Times New Roman" w:hAnsi="Calibri" w:cs="Times New Roman"/>
                <w:i/>
                <w:iCs/>
                <w:color w:val="000000"/>
                <w:sz w:val="20"/>
                <w:szCs w:val="20"/>
                <w:lang w:eastAsia="cs-CZ"/>
              </w:rPr>
            </w:pPr>
            <w:r w:rsidRPr="00E751CF">
              <w:rPr>
                <w:rFonts w:ascii="Calibri" w:eastAsia="Times New Roman" w:hAnsi="Calibri" w:cs="Times New Roman"/>
                <w:i/>
                <w:iCs/>
                <w:color w:val="000000"/>
                <w:sz w:val="20"/>
                <w:szCs w:val="20"/>
                <w:lang w:eastAsia="cs-CZ"/>
              </w:rPr>
              <w:t>spotřeba (m</w:t>
            </w:r>
            <w:r w:rsidRPr="00E751CF">
              <w:rPr>
                <w:rFonts w:ascii="Calibri" w:eastAsia="Times New Roman" w:hAnsi="Calibri" w:cs="Times New Roman"/>
                <w:i/>
                <w:iCs/>
                <w:color w:val="000000"/>
                <w:sz w:val="20"/>
                <w:szCs w:val="20"/>
                <w:vertAlign w:val="superscript"/>
                <w:lang w:eastAsia="cs-CZ"/>
              </w:rPr>
              <w:t>3</w:t>
            </w:r>
            <w:r w:rsidRPr="00E751CF">
              <w:rPr>
                <w:rFonts w:ascii="Calibri" w:eastAsia="Times New Roman" w:hAnsi="Calibri" w:cs="Times New Roman"/>
                <w:i/>
                <w:iCs/>
                <w:color w:val="000000"/>
                <w:sz w:val="20"/>
                <w:szCs w:val="20"/>
                <w:lang w:eastAsia="cs-CZ"/>
              </w:rPr>
              <w:t>)</w:t>
            </w:r>
          </w:p>
        </w:tc>
        <w:tc>
          <w:tcPr>
            <w:tcW w:w="920" w:type="dxa"/>
            <w:tcBorders>
              <w:top w:val="single" w:sz="8" w:space="0" w:color="auto"/>
              <w:left w:val="nil"/>
              <w:bottom w:val="nil"/>
              <w:right w:val="single" w:sz="8" w:space="0" w:color="auto"/>
            </w:tcBorders>
            <w:shd w:val="clear" w:color="auto" w:fill="auto"/>
            <w:vAlign w:val="center"/>
            <w:hideMark/>
          </w:tcPr>
          <w:p w:rsidR="00E751CF" w:rsidRPr="00E751CF" w:rsidRDefault="00E751CF" w:rsidP="00E751CF">
            <w:pPr>
              <w:spacing w:after="0" w:line="240" w:lineRule="auto"/>
              <w:jc w:val="center"/>
              <w:rPr>
                <w:rFonts w:ascii="Calibri" w:eastAsia="Times New Roman" w:hAnsi="Calibri" w:cs="Times New Roman"/>
                <w:i/>
                <w:iCs/>
                <w:color w:val="000000"/>
                <w:sz w:val="20"/>
                <w:szCs w:val="20"/>
                <w:lang w:eastAsia="cs-CZ"/>
              </w:rPr>
            </w:pPr>
            <w:r w:rsidRPr="00E751CF">
              <w:rPr>
                <w:rFonts w:ascii="Calibri" w:eastAsia="Times New Roman" w:hAnsi="Calibri" w:cs="Times New Roman"/>
                <w:i/>
                <w:iCs/>
                <w:color w:val="000000"/>
                <w:sz w:val="20"/>
                <w:szCs w:val="20"/>
                <w:lang w:eastAsia="cs-CZ"/>
              </w:rPr>
              <w:t>hmotnost (t)</w:t>
            </w:r>
          </w:p>
        </w:tc>
      </w:tr>
      <w:tr w:rsidR="00E751CF" w:rsidRPr="00E751CF" w:rsidTr="00E751CF">
        <w:trPr>
          <w:trHeight w:val="300"/>
        </w:trPr>
        <w:tc>
          <w:tcPr>
            <w:tcW w:w="40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1</w:t>
            </w:r>
          </w:p>
        </w:tc>
        <w:tc>
          <w:tcPr>
            <w:tcW w:w="2600" w:type="dxa"/>
            <w:tcBorders>
              <w:top w:val="single" w:sz="8" w:space="0" w:color="auto"/>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vnitřní omítka jádrová</w:t>
            </w:r>
          </w:p>
        </w:tc>
        <w:tc>
          <w:tcPr>
            <w:tcW w:w="1060" w:type="dxa"/>
            <w:tcBorders>
              <w:top w:val="single" w:sz="8" w:space="0" w:color="auto"/>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podhled</w:t>
            </w:r>
          </w:p>
        </w:tc>
        <w:tc>
          <w:tcPr>
            <w:tcW w:w="820" w:type="dxa"/>
            <w:tcBorders>
              <w:top w:val="single" w:sz="8" w:space="0" w:color="auto"/>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20</w:t>
            </w:r>
          </w:p>
        </w:tc>
        <w:tc>
          <w:tcPr>
            <w:tcW w:w="940" w:type="dxa"/>
            <w:tcBorders>
              <w:top w:val="single" w:sz="8" w:space="0" w:color="auto"/>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90</w:t>
            </w:r>
          </w:p>
        </w:tc>
        <w:tc>
          <w:tcPr>
            <w:tcW w:w="920" w:type="dxa"/>
            <w:tcBorders>
              <w:top w:val="single" w:sz="8" w:space="0" w:color="auto"/>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1,80</w:t>
            </w:r>
          </w:p>
        </w:tc>
        <w:tc>
          <w:tcPr>
            <w:tcW w:w="920" w:type="dxa"/>
            <w:tcBorders>
              <w:top w:val="single" w:sz="8" w:space="0" w:color="auto"/>
              <w:left w:val="nil"/>
              <w:bottom w:val="single" w:sz="4" w:space="0" w:color="auto"/>
              <w:right w:val="single" w:sz="8"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3,600</w:t>
            </w:r>
          </w:p>
        </w:tc>
      </w:tr>
      <w:tr w:rsidR="00E751CF" w:rsidRPr="00E751CF" w:rsidTr="00E751CF">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2</w:t>
            </w:r>
          </w:p>
        </w:tc>
        <w:tc>
          <w:tcPr>
            <w:tcW w:w="260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výztužná rákosová rohož</w:t>
            </w:r>
          </w:p>
        </w:tc>
        <w:tc>
          <w:tcPr>
            <w:tcW w:w="106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podhled</w:t>
            </w:r>
          </w:p>
        </w:tc>
        <w:tc>
          <w:tcPr>
            <w:tcW w:w="82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10</w:t>
            </w:r>
          </w:p>
        </w:tc>
        <w:tc>
          <w:tcPr>
            <w:tcW w:w="94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90</w:t>
            </w:r>
          </w:p>
        </w:tc>
        <w:tc>
          <w:tcPr>
            <w:tcW w:w="92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w:t>
            </w:r>
          </w:p>
        </w:tc>
        <w:tc>
          <w:tcPr>
            <w:tcW w:w="920" w:type="dxa"/>
            <w:tcBorders>
              <w:top w:val="nil"/>
              <w:left w:val="nil"/>
              <w:bottom w:val="single" w:sz="4" w:space="0" w:color="auto"/>
              <w:right w:val="single" w:sz="8"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0,050</w:t>
            </w:r>
          </w:p>
        </w:tc>
      </w:tr>
      <w:tr w:rsidR="00E751CF" w:rsidRPr="00E751CF" w:rsidTr="00E751CF">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3</w:t>
            </w:r>
          </w:p>
        </w:tc>
        <w:tc>
          <w:tcPr>
            <w:tcW w:w="260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vnitřní omítka štuková</w:t>
            </w:r>
          </w:p>
        </w:tc>
        <w:tc>
          <w:tcPr>
            <w:tcW w:w="106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podhled</w:t>
            </w:r>
          </w:p>
        </w:tc>
        <w:tc>
          <w:tcPr>
            <w:tcW w:w="82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5</w:t>
            </w:r>
          </w:p>
        </w:tc>
        <w:tc>
          <w:tcPr>
            <w:tcW w:w="94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90</w:t>
            </w:r>
          </w:p>
        </w:tc>
        <w:tc>
          <w:tcPr>
            <w:tcW w:w="92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0,50</w:t>
            </w:r>
          </w:p>
        </w:tc>
        <w:tc>
          <w:tcPr>
            <w:tcW w:w="920" w:type="dxa"/>
            <w:tcBorders>
              <w:top w:val="nil"/>
              <w:left w:val="nil"/>
              <w:bottom w:val="single" w:sz="4" w:space="0" w:color="auto"/>
              <w:right w:val="single" w:sz="8"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1,000</w:t>
            </w:r>
          </w:p>
        </w:tc>
      </w:tr>
      <w:tr w:rsidR="00D12267" w:rsidRPr="00D12267" w:rsidTr="00E751CF">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E751CF" w:rsidRPr="00D12267" w:rsidRDefault="00E751CF" w:rsidP="00E751CF">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4</w:t>
            </w:r>
          </w:p>
        </w:tc>
        <w:tc>
          <w:tcPr>
            <w:tcW w:w="2600" w:type="dxa"/>
            <w:tcBorders>
              <w:top w:val="nil"/>
              <w:left w:val="nil"/>
              <w:bottom w:val="single" w:sz="4" w:space="0" w:color="auto"/>
              <w:right w:val="single" w:sz="4" w:space="0" w:color="auto"/>
            </w:tcBorders>
            <w:shd w:val="clear" w:color="auto" w:fill="auto"/>
            <w:noWrap/>
            <w:vAlign w:val="center"/>
            <w:hideMark/>
          </w:tcPr>
          <w:p w:rsidR="00E751CF" w:rsidRPr="00D12267" w:rsidRDefault="00E751CF" w:rsidP="00E751CF">
            <w:pPr>
              <w:spacing w:after="0" w:line="240" w:lineRule="auto"/>
              <w:rPr>
                <w:rFonts w:ascii="Calibri" w:eastAsia="Times New Roman" w:hAnsi="Calibri" w:cs="Times New Roman"/>
                <w:sz w:val="22"/>
                <w:lang w:eastAsia="cs-CZ"/>
              </w:rPr>
            </w:pPr>
            <w:r w:rsidRPr="00D12267">
              <w:rPr>
                <w:rFonts w:ascii="Calibri" w:eastAsia="Times New Roman" w:hAnsi="Calibri" w:cs="Times New Roman"/>
                <w:sz w:val="22"/>
                <w:lang w:eastAsia="cs-CZ"/>
              </w:rPr>
              <w:t>vnitřní nátěr (2 vrstvy)</w:t>
            </w:r>
          </w:p>
        </w:tc>
        <w:tc>
          <w:tcPr>
            <w:tcW w:w="1060" w:type="dxa"/>
            <w:tcBorders>
              <w:top w:val="nil"/>
              <w:left w:val="nil"/>
              <w:bottom w:val="single" w:sz="4" w:space="0" w:color="auto"/>
              <w:right w:val="single" w:sz="4" w:space="0" w:color="auto"/>
            </w:tcBorders>
            <w:shd w:val="clear" w:color="auto" w:fill="auto"/>
            <w:noWrap/>
            <w:vAlign w:val="center"/>
            <w:hideMark/>
          </w:tcPr>
          <w:p w:rsidR="00E751CF" w:rsidRPr="00D12267" w:rsidRDefault="00E751CF" w:rsidP="00E751CF">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koruna zdi</w:t>
            </w:r>
          </w:p>
        </w:tc>
        <w:tc>
          <w:tcPr>
            <w:tcW w:w="820" w:type="dxa"/>
            <w:tcBorders>
              <w:top w:val="nil"/>
              <w:left w:val="nil"/>
              <w:bottom w:val="single" w:sz="4" w:space="0" w:color="auto"/>
              <w:right w:val="single" w:sz="4" w:space="0" w:color="auto"/>
            </w:tcBorders>
            <w:shd w:val="clear" w:color="auto" w:fill="auto"/>
            <w:noWrap/>
            <w:vAlign w:val="center"/>
            <w:hideMark/>
          </w:tcPr>
          <w:p w:rsidR="00E751CF" w:rsidRPr="00D12267" w:rsidRDefault="00E751CF" w:rsidP="00E751CF">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w:t>
            </w:r>
          </w:p>
        </w:tc>
        <w:tc>
          <w:tcPr>
            <w:tcW w:w="940" w:type="dxa"/>
            <w:tcBorders>
              <w:top w:val="nil"/>
              <w:left w:val="nil"/>
              <w:bottom w:val="single" w:sz="4" w:space="0" w:color="auto"/>
              <w:right w:val="single" w:sz="4" w:space="0" w:color="auto"/>
            </w:tcBorders>
            <w:shd w:val="clear" w:color="auto" w:fill="auto"/>
            <w:noWrap/>
            <w:vAlign w:val="center"/>
            <w:hideMark/>
          </w:tcPr>
          <w:p w:rsidR="00E751CF" w:rsidRPr="00D12267" w:rsidRDefault="00E751CF" w:rsidP="00E751CF">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2 x 100</w:t>
            </w:r>
          </w:p>
        </w:tc>
        <w:tc>
          <w:tcPr>
            <w:tcW w:w="920" w:type="dxa"/>
            <w:tcBorders>
              <w:top w:val="nil"/>
              <w:left w:val="nil"/>
              <w:bottom w:val="single" w:sz="4" w:space="0" w:color="auto"/>
              <w:right w:val="single" w:sz="4" w:space="0" w:color="auto"/>
            </w:tcBorders>
            <w:shd w:val="clear" w:color="auto" w:fill="auto"/>
            <w:noWrap/>
            <w:vAlign w:val="center"/>
            <w:hideMark/>
          </w:tcPr>
          <w:p w:rsidR="00E751CF" w:rsidRPr="00D12267" w:rsidRDefault="00E751CF" w:rsidP="00E751CF">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w:t>
            </w:r>
          </w:p>
        </w:tc>
        <w:tc>
          <w:tcPr>
            <w:tcW w:w="920" w:type="dxa"/>
            <w:tcBorders>
              <w:top w:val="nil"/>
              <w:left w:val="nil"/>
              <w:bottom w:val="single" w:sz="4" w:space="0" w:color="auto"/>
              <w:right w:val="single" w:sz="8" w:space="0" w:color="auto"/>
            </w:tcBorders>
            <w:shd w:val="clear" w:color="auto" w:fill="auto"/>
            <w:noWrap/>
            <w:vAlign w:val="center"/>
            <w:hideMark/>
          </w:tcPr>
          <w:p w:rsidR="00E751CF" w:rsidRPr="00D12267" w:rsidRDefault="00E751CF" w:rsidP="00E751CF">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0,030</w:t>
            </w:r>
          </w:p>
        </w:tc>
      </w:tr>
      <w:tr w:rsidR="00E751CF" w:rsidRPr="00E751CF" w:rsidTr="00E751CF">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5</w:t>
            </w:r>
          </w:p>
        </w:tc>
        <w:tc>
          <w:tcPr>
            <w:tcW w:w="260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cihla plná</w:t>
            </w:r>
          </w:p>
        </w:tc>
        <w:tc>
          <w:tcPr>
            <w:tcW w:w="106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koruna zdi</w:t>
            </w:r>
          </w:p>
        </w:tc>
        <w:tc>
          <w:tcPr>
            <w:tcW w:w="82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w:t>
            </w:r>
          </w:p>
        </w:tc>
        <w:tc>
          <w:tcPr>
            <w:tcW w:w="94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w:t>
            </w:r>
          </w:p>
        </w:tc>
        <w:tc>
          <w:tcPr>
            <w:tcW w:w="920" w:type="dxa"/>
            <w:tcBorders>
              <w:top w:val="nil"/>
              <w:left w:val="nil"/>
              <w:bottom w:val="single" w:sz="4"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1,50</w:t>
            </w:r>
          </w:p>
        </w:tc>
        <w:tc>
          <w:tcPr>
            <w:tcW w:w="920" w:type="dxa"/>
            <w:tcBorders>
              <w:top w:val="nil"/>
              <w:left w:val="nil"/>
              <w:bottom w:val="single" w:sz="4" w:space="0" w:color="auto"/>
              <w:right w:val="single" w:sz="8"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2,700</w:t>
            </w:r>
          </w:p>
        </w:tc>
      </w:tr>
      <w:tr w:rsidR="00E751CF" w:rsidRPr="00E751CF" w:rsidTr="00E751CF">
        <w:trPr>
          <w:trHeight w:val="315"/>
        </w:trPr>
        <w:tc>
          <w:tcPr>
            <w:tcW w:w="400" w:type="dxa"/>
            <w:tcBorders>
              <w:top w:val="nil"/>
              <w:left w:val="single" w:sz="8" w:space="0" w:color="auto"/>
              <w:bottom w:val="single" w:sz="8"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6</w:t>
            </w:r>
          </w:p>
        </w:tc>
        <w:tc>
          <w:tcPr>
            <w:tcW w:w="2600" w:type="dxa"/>
            <w:tcBorders>
              <w:top w:val="nil"/>
              <w:left w:val="nil"/>
              <w:bottom w:val="single" w:sz="8" w:space="0" w:color="auto"/>
              <w:right w:val="single" w:sz="4" w:space="0" w:color="auto"/>
            </w:tcBorders>
            <w:shd w:val="clear" w:color="auto" w:fill="auto"/>
            <w:noWrap/>
            <w:vAlign w:val="center"/>
            <w:hideMark/>
          </w:tcPr>
          <w:p w:rsidR="00E751CF" w:rsidRPr="00E751CF" w:rsidRDefault="00E751CF" w:rsidP="00E751CF">
            <w:pPr>
              <w:spacing w:after="0" w:line="240" w:lineRule="auto"/>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malta zdící</w:t>
            </w:r>
          </w:p>
        </w:tc>
        <w:tc>
          <w:tcPr>
            <w:tcW w:w="1060" w:type="dxa"/>
            <w:tcBorders>
              <w:top w:val="nil"/>
              <w:left w:val="nil"/>
              <w:bottom w:val="single" w:sz="8"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koruna zdi</w:t>
            </w:r>
          </w:p>
        </w:tc>
        <w:tc>
          <w:tcPr>
            <w:tcW w:w="820" w:type="dxa"/>
            <w:tcBorders>
              <w:top w:val="nil"/>
              <w:left w:val="nil"/>
              <w:bottom w:val="single" w:sz="8"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w:t>
            </w:r>
          </w:p>
        </w:tc>
        <w:tc>
          <w:tcPr>
            <w:tcW w:w="940" w:type="dxa"/>
            <w:tcBorders>
              <w:top w:val="nil"/>
              <w:left w:val="nil"/>
              <w:bottom w:val="single" w:sz="8"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w:t>
            </w:r>
          </w:p>
        </w:tc>
        <w:tc>
          <w:tcPr>
            <w:tcW w:w="920" w:type="dxa"/>
            <w:tcBorders>
              <w:top w:val="nil"/>
              <w:left w:val="nil"/>
              <w:bottom w:val="single" w:sz="8" w:space="0" w:color="auto"/>
              <w:right w:val="single" w:sz="4"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0,50</w:t>
            </w:r>
          </w:p>
        </w:tc>
        <w:tc>
          <w:tcPr>
            <w:tcW w:w="920" w:type="dxa"/>
            <w:tcBorders>
              <w:top w:val="nil"/>
              <w:left w:val="nil"/>
              <w:bottom w:val="single" w:sz="8" w:space="0" w:color="auto"/>
              <w:right w:val="single" w:sz="8" w:space="0" w:color="auto"/>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color w:val="000000"/>
                <w:sz w:val="22"/>
                <w:lang w:eastAsia="cs-CZ"/>
              </w:rPr>
            </w:pPr>
            <w:r w:rsidRPr="00E751CF">
              <w:rPr>
                <w:rFonts w:ascii="Calibri" w:eastAsia="Times New Roman" w:hAnsi="Calibri" w:cs="Times New Roman"/>
                <w:color w:val="000000"/>
                <w:sz w:val="22"/>
                <w:lang w:eastAsia="cs-CZ"/>
              </w:rPr>
              <w:t>0,900</w:t>
            </w:r>
          </w:p>
        </w:tc>
      </w:tr>
      <w:tr w:rsidR="00E751CF" w:rsidRPr="00E751CF" w:rsidTr="00E751CF">
        <w:trPr>
          <w:trHeight w:val="300"/>
        </w:trPr>
        <w:tc>
          <w:tcPr>
            <w:tcW w:w="400" w:type="dxa"/>
            <w:tcBorders>
              <w:top w:val="nil"/>
              <w:left w:val="nil"/>
              <w:bottom w:val="nil"/>
              <w:right w:val="nil"/>
            </w:tcBorders>
            <w:shd w:val="clear" w:color="auto" w:fill="auto"/>
            <w:noWrap/>
            <w:vAlign w:val="bottom"/>
            <w:hideMark/>
          </w:tcPr>
          <w:p w:rsidR="00E751CF" w:rsidRPr="00E751CF" w:rsidRDefault="00E751CF" w:rsidP="00E751CF">
            <w:pPr>
              <w:spacing w:after="0" w:line="240" w:lineRule="auto"/>
              <w:rPr>
                <w:rFonts w:ascii="Calibri" w:eastAsia="Times New Roman" w:hAnsi="Calibri" w:cs="Times New Roman"/>
                <w:color w:val="000000"/>
                <w:sz w:val="22"/>
                <w:lang w:eastAsia="cs-CZ"/>
              </w:rPr>
            </w:pPr>
          </w:p>
        </w:tc>
        <w:tc>
          <w:tcPr>
            <w:tcW w:w="2600" w:type="dxa"/>
            <w:tcBorders>
              <w:top w:val="nil"/>
              <w:left w:val="nil"/>
              <w:bottom w:val="nil"/>
              <w:right w:val="nil"/>
            </w:tcBorders>
            <w:shd w:val="clear" w:color="auto" w:fill="auto"/>
            <w:noWrap/>
            <w:vAlign w:val="center"/>
            <w:hideMark/>
          </w:tcPr>
          <w:p w:rsidR="00E751CF" w:rsidRPr="00E751CF" w:rsidRDefault="00E751CF" w:rsidP="00E751CF">
            <w:pPr>
              <w:spacing w:after="0" w:line="240" w:lineRule="auto"/>
              <w:rPr>
                <w:rFonts w:ascii="Calibri" w:eastAsia="Times New Roman" w:hAnsi="Calibri" w:cs="Times New Roman"/>
                <w:b/>
                <w:bCs/>
                <w:color w:val="000000"/>
                <w:sz w:val="22"/>
                <w:lang w:eastAsia="cs-CZ"/>
              </w:rPr>
            </w:pPr>
            <w:r w:rsidRPr="00E751CF">
              <w:rPr>
                <w:rFonts w:ascii="Calibri" w:eastAsia="Times New Roman" w:hAnsi="Calibri" w:cs="Times New Roman"/>
                <w:b/>
                <w:bCs/>
                <w:color w:val="000000"/>
                <w:sz w:val="22"/>
                <w:lang w:eastAsia="cs-CZ"/>
              </w:rPr>
              <w:t>celkem</w:t>
            </w:r>
          </w:p>
        </w:tc>
        <w:tc>
          <w:tcPr>
            <w:tcW w:w="1060" w:type="dxa"/>
            <w:tcBorders>
              <w:top w:val="nil"/>
              <w:left w:val="nil"/>
              <w:bottom w:val="nil"/>
              <w:right w:val="nil"/>
            </w:tcBorders>
            <w:shd w:val="clear" w:color="auto" w:fill="auto"/>
            <w:noWrap/>
            <w:vAlign w:val="bottom"/>
            <w:hideMark/>
          </w:tcPr>
          <w:p w:rsidR="00E751CF" w:rsidRPr="00E751CF" w:rsidRDefault="00E751CF" w:rsidP="00E751CF">
            <w:pPr>
              <w:spacing w:after="0" w:line="240" w:lineRule="auto"/>
              <w:rPr>
                <w:rFonts w:ascii="Calibri" w:eastAsia="Times New Roman" w:hAnsi="Calibri" w:cs="Times New Roman"/>
                <w:color w:val="000000"/>
                <w:sz w:val="22"/>
                <w:lang w:eastAsia="cs-CZ"/>
              </w:rPr>
            </w:pPr>
          </w:p>
        </w:tc>
        <w:tc>
          <w:tcPr>
            <w:tcW w:w="820" w:type="dxa"/>
            <w:tcBorders>
              <w:top w:val="nil"/>
              <w:left w:val="nil"/>
              <w:bottom w:val="nil"/>
              <w:right w:val="nil"/>
            </w:tcBorders>
            <w:shd w:val="clear" w:color="auto" w:fill="auto"/>
            <w:noWrap/>
            <w:vAlign w:val="bottom"/>
            <w:hideMark/>
          </w:tcPr>
          <w:p w:rsidR="00E751CF" w:rsidRPr="00E751CF" w:rsidRDefault="00E751CF" w:rsidP="00E751CF">
            <w:pPr>
              <w:spacing w:after="0" w:line="240" w:lineRule="auto"/>
              <w:rPr>
                <w:rFonts w:ascii="Calibri" w:eastAsia="Times New Roman" w:hAnsi="Calibri" w:cs="Times New Roman"/>
                <w:color w:val="000000"/>
                <w:sz w:val="22"/>
                <w:lang w:eastAsia="cs-CZ"/>
              </w:rPr>
            </w:pPr>
          </w:p>
        </w:tc>
        <w:tc>
          <w:tcPr>
            <w:tcW w:w="940" w:type="dxa"/>
            <w:tcBorders>
              <w:top w:val="nil"/>
              <w:left w:val="nil"/>
              <w:bottom w:val="nil"/>
              <w:right w:val="nil"/>
            </w:tcBorders>
            <w:shd w:val="clear" w:color="auto" w:fill="auto"/>
            <w:noWrap/>
            <w:vAlign w:val="bottom"/>
            <w:hideMark/>
          </w:tcPr>
          <w:p w:rsidR="00E751CF" w:rsidRPr="00E751CF" w:rsidRDefault="00E751CF" w:rsidP="00E751CF">
            <w:pPr>
              <w:spacing w:after="0" w:line="240" w:lineRule="auto"/>
              <w:rPr>
                <w:rFonts w:ascii="Calibri" w:eastAsia="Times New Roman" w:hAnsi="Calibri" w:cs="Times New Roman"/>
                <w:color w:val="000000"/>
                <w:sz w:val="22"/>
                <w:lang w:eastAsia="cs-CZ"/>
              </w:rPr>
            </w:pPr>
          </w:p>
        </w:tc>
        <w:tc>
          <w:tcPr>
            <w:tcW w:w="920" w:type="dxa"/>
            <w:tcBorders>
              <w:top w:val="nil"/>
              <w:left w:val="nil"/>
              <w:bottom w:val="nil"/>
              <w:right w:val="nil"/>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b/>
                <w:bCs/>
                <w:color w:val="000000"/>
                <w:sz w:val="22"/>
                <w:lang w:eastAsia="cs-CZ"/>
              </w:rPr>
            </w:pPr>
          </w:p>
        </w:tc>
        <w:tc>
          <w:tcPr>
            <w:tcW w:w="920" w:type="dxa"/>
            <w:tcBorders>
              <w:top w:val="nil"/>
              <w:left w:val="nil"/>
              <w:bottom w:val="nil"/>
              <w:right w:val="nil"/>
            </w:tcBorders>
            <w:shd w:val="clear" w:color="auto" w:fill="auto"/>
            <w:noWrap/>
            <w:vAlign w:val="center"/>
            <w:hideMark/>
          </w:tcPr>
          <w:p w:rsidR="00E751CF" w:rsidRPr="00E751CF" w:rsidRDefault="00E751CF" w:rsidP="00E751CF">
            <w:pPr>
              <w:spacing w:after="0" w:line="240" w:lineRule="auto"/>
              <w:jc w:val="center"/>
              <w:rPr>
                <w:rFonts w:ascii="Calibri" w:eastAsia="Times New Roman" w:hAnsi="Calibri" w:cs="Times New Roman"/>
                <w:b/>
                <w:bCs/>
                <w:color w:val="000000"/>
                <w:sz w:val="22"/>
                <w:lang w:eastAsia="cs-CZ"/>
              </w:rPr>
            </w:pPr>
            <w:r w:rsidRPr="00E751CF">
              <w:rPr>
                <w:rFonts w:ascii="Calibri" w:eastAsia="Times New Roman" w:hAnsi="Calibri" w:cs="Times New Roman"/>
                <w:b/>
                <w:bCs/>
                <w:color w:val="000000"/>
                <w:sz w:val="22"/>
                <w:lang w:eastAsia="cs-CZ"/>
              </w:rPr>
              <w:t>8,28</w:t>
            </w:r>
          </w:p>
        </w:tc>
      </w:tr>
    </w:tbl>
    <w:p w:rsidR="000977F5" w:rsidRPr="000977F5" w:rsidRDefault="000977F5" w:rsidP="00553478">
      <w:pPr>
        <w:autoSpaceDE w:val="0"/>
        <w:autoSpaceDN w:val="0"/>
        <w:adjustRightInd w:val="0"/>
        <w:spacing w:after="0" w:line="240" w:lineRule="auto"/>
        <w:jc w:val="both"/>
        <w:rPr>
          <w:rFonts w:asciiTheme="minorHAnsi" w:hAnsiTheme="minorHAnsi" w:cstheme="minorHAnsi"/>
          <w:sz w:val="18"/>
          <w:szCs w:val="18"/>
        </w:rPr>
      </w:pPr>
    </w:p>
    <w:p w:rsidR="00553478" w:rsidRPr="00F45196" w:rsidRDefault="00F45196" w:rsidP="00553478">
      <w:pPr>
        <w:autoSpaceDE w:val="0"/>
        <w:autoSpaceDN w:val="0"/>
        <w:adjustRightInd w:val="0"/>
        <w:spacing w:after="0" w:line="240" w:lineRule="auto"/>
        <w:jc w:val="both"/>
        <w:rPr>
          <w:rFonts w:asciiTheme="minorHAnsi" w:hAnsiTheme="minorHAnsi" w:cstheme="minorHAnsi"/>
          <w:u w:val="single"/>
        </w:rPr>
      </w:pPr>
      <w:r w:rsidRPr="00F45196">
        <w:rPr>
          <w:rFonts w:asciiTheme="minorHAnsi" w:hAnsiTheme="minorHAnsi" w:cstheme="minorHAnsi"/>
          <w:u w:val="single"/>
        </w:rPr>
        <w:t>Ostatní materiály</w:t>
      </w:r>
    </w:p>
    <w:p w:rsidR="00553478" w:rsidRPr="000977F5" w:rsidRDefault="00553478" w:rsidP="00553478">
      <w:pPr>
        <w:autoSpaceDE w:val="0"/>
        <w:autoSpaceDN w:val="0"/>
        <w:adjustRightInd w:val="0"/>
        <w:spacing w:after="0" w:line="240" w:lineRule="auto"/>
        <w:jc w:val="both"/>
        <w:rPr>
          <w:rFonts w:asciiTheme="minorHAnsi" w:hAnsiTheme="minorHAnsi" w:cstheme="minorHAnsi"/>
          <w:sz w:val="18"/>
          <w:szCs w:val="18"/>
        </w:rPr>
      </w:pPr>
    </w:p>
    <w:tbl>
      <w:tblPr>
        <w:tblW w:w="8940" w:type="dxa"/>
        <w:tblInd w:w="55" w:type="dxa"/>
        <w:tblCellMar>
          <w:left w:w="70" w:type="dxa"/>
          <w:right w:w="70" w:type="dxa"/>
        </w:tblCellMar>
        <w:tblLook w:val="04A0" w:firstRow="1" w:lastRow="0" w:firstColumn="1" w:lastColumn="0" w:noHBand="0" w:noVBand="1"/>
      </w:tblPr>
      <w:tblGrid>
        <w:gridCol w:w="400"/>
        <w:gridCol w:w="2900"/>
        <w:gridCol w:w="2040"/>
        <w:gridCol w:w="820"/>
        <w:gridCol w:w="940"/>
        <w:gridCol w:w="920"/>
        <w:gridCol w:w="921"/>
      </w:tblGrid>
      <w:tr w:rsidR="00067F9C" w:rsidRPr="00067F9C" w:rsidTr="00067F9C">
        <w:trPr>
          <w:trHeight w:val="570"/>
        </w:trPr>
        <w:tc>
          <w:tcPr>
            <w:tcW w:w="400" w:type="dxa"/>
            <w:tcBorders>
              <w:top w:val="single" w:sz="8" w:space="0" w:color="auto"/>
              <w:left w:val="single" w:sz="8" w:space="0" w:color="auto"/>
              <w:bottom w:val="nil"/>
              <w:right w:val="single" w:sz="4" w:space="0" w:color="auto"/>
            </w:tcBorders>
            <w:shd w:val="clear" w:color="auto" w:fill="auto"/>
            <w:noWrap/>
            <w:vAlign w:val="bottom"/>
            <w:hideMark/>
          </w:tcPr>
          <w:p w:rsidR="00067F9C" w:rsidRPr="00067F9C" w:rsidRDefault="00067F9C" w:rsidP="00067F9C">
            <w:pPr>
              <w:spacing w:after="0" w:line="240" w:lineRule="auto"/>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 </w:t>
            </w:r>
          </w:p>
        </w:tc>
        <w:tc>
          <w:tcPr>
            <w:tcW w:w="2900" w:type="dxa"/>
            <w:tcBorders>
              <w:top w:val="single" w:sz="8" w:space="0" w:color="auto"/>
              <w:left w:val="nil"/>
              <w:bottom w:val="nil"/>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i/>
                <w:iCs/>
                <w:color w:val="000000"/>
                <w:sz w:val="20"/>
                <w:szCs w:val="20"/>
                <w:lang w:eastAsia="cs-CZ"/>
              </w:rPr>
            </w:pPr>
            <w:r w:rsidRPr="00067F9C">
              <w:rPr>
                <w:rFonts w:ascii="Calibri" w:eastAsia="Times New Roman" w:hAnsi="Calibri" w:cs="Times New Roman"/>
                <w:i/>
                <w:iCs/>
                <w:color w:val="000000"/>
                <w:sz w:val="20"/>
                <w:szCs w:val="20"/>
                <w:lang w:eastAsia="cs-CZ"/>
              </w:rPr>
              <w:t>prvek</w:t>
            </w:r>
          </w:p>
        </w:tc>
        <w:tc>
          <w:tcPr>
            <w:tcW w:w="2040" w:type="dxa"/>
            <w:tcBorders>
              <w:top w:val="single" w:sz="8" w:space="0" w:color="auto"/>
              <w:left w:val="nil"/>
              <w:bottom w:val="nil"/>
              <w:right w:val="single" w:sz="4" w:space="0" w:color="auto"/>
            </w:tcBorders>
            <w:shd w:val="clear" w:color="auto" w:fill="auto"/>
            <w:vAlign w:val="center"/>
            <w:hideMark/>
          </w:tcPr>
          <w:p w:rsidR="00067F9C" w:rsidRPr="00067F9C" w:rsidRDefault="00067F9C" w:rsidP="00067F9C">
            <w:pPr>
              <w:spacing w:after="0" w:line="240" w:lineRule="auto"/>
              <w:jc w:val="center"/>
              <w:rPr>
                <w:rFonts w:ascii="Calibri" w:eastAsia="Times New Roman" w:hAnsi="Calibri" w:cs="Times New Roman"/>
                <w:i/>
                <w:iCs/>
                <w:color w:val="000000"/>
                <w:sz w:val="20"/>
                <w:szCs w:val="20"/>
                <w:lang w:eastAsia="cs-CZ"/>
              </w:rPr>
            </w:pPr>
            <w:r w:rsidRPr="00067F9C">
              <w:rPr>
                <w:rFonts w:ascii="Calibri" w:eastAsia="Times New Roman" w:hAnsi="Calibri" w:cs="Times New Roman"/>
                <w:i/>
                <w:iCs/>
                <w:color w:val="000000"/>
                <w:sz w:val="20"/>
                <w:szCs w:val="20"/>
                <w:lang w:eastAsia="cs-CZ"/>
              </w:rPr>
              <w:t>umístění</w:t>
            </w:r>
          </w:p>
        </w:tc>
        <w:tc>
          <w:tcPr>
            <w:tcW w:w="820" w:type="dxa"/>
            <w:tcBorders>
              <w:top w:val="single" w:sz="8" w:space="0" w:color="auto"/>
              <w:left w:val="nil"/>
              <w:bottom w:val="nil"/>
              <w:right w:val="single" w:sz="4" w:space="0" w:color="auto"/>
            </w:tcBorders>
            <w:shd w:val="clear" w:color="auto" w:fill="auto"/>
            <w:vAlign w:val="center"/>
            <w:hideMark/>
          </w:tcPr>
          <w:p w:rsidR="00067F9C" w:rsidRPr="00067F9C" w:rsidRDefault="00067F9C" w:rsidP="00067F9C">
            <w:pPr>
              <w:spacing w:after="0" w:line="240" w:lineRule="auto"/>
              <w:jc w:val="center"/>
              <w:rPr>
                <w:rFonts w:ascii="Calibri" w:eastAsia="Times New Roman" w:hAnsi="Calibri" w:cs="Times New Roman"/>
                <w:i/>
                <w:iCs/>
                <w:color w:val="000000"/>
                <w:sz w:val="20"/>
                <w:szCs w:val="20"/>
                <w:lang w:eastAsia="cs-CZ"/>
              </w:rPr>
            </w:pPr>
            <w:r w:rsidRPr="00067F9C">
              <w:rPr>
                <w:rFonts w:ascii="Calibri" w:eastAsia="Times New Roman" w:hAnsi="Calibri" w:cs="Times New Roman"/>
                <w:i/>
                <w:iCs/>
                <w:color w:val="000000"/>
                <w:sz w:val="20"/>
                <w:szCs w:val="20"/>
                <w:lang w:eastAsia="cs-CZ"/>
              </w:rPr>
              <w:t>tloušťka (mm)</w:t>
            </w:r>
          </w:p>
        </w:tc>
        <w:tc>
          <w:tcPr>
            <w:tcW w:w="940" w:type="dxa"/>
            <w:tcBorders>
              <w:top w:val="single" w:sz="8" w:space="0" w:color="auto"/>
              <w:left w:val="nil"/>
              <w:bottom w:val="nil"/>
              <w:right w:val="single" w:sz="4" w:space="0" w:color="auto"/>
            </w:tcBorders>
            <w:shd w:val="clear" w:color="auto" w:fill="auto"/>
            <w:vAlign w:val="center"/>
            <w:hideMark/>
          </w:tcPr>
          <w:p w:rsidR="00067F9C" w:rsidRPr="00067F9C" w:rsidRDefault="00067F9C" w:rsidP="00067F9C">
            <w:pPr>
              <w:spacing w:after="0" w:line="240" w:lineRule="auto"/>
              <w:jc w:val="center"/>
              <w:rPr>
                <w:rFonts w:ascii="Calibri" w:eastAsia="Times New Roman" w:hAnsi="Calibri" w:cs="Times New Roman"/>
                <w:i/>
                <w:iCs/>
                <w:color w:val="000000"/>
                <w:sz w:val="20"/>
                <w:szCs w:val="20"/>
                <w:lang w:eastAsia="cs-CZ"/>
              </w:rPr>
            </w:pPr>
            <w:r w:rsidRPr="00067F9C">
              <w:rPr>
                <w:rFonts w:ascii="Calibri" w:eastAsia="Times New Roman" w:hAnsi="Calibri" w:cs="Times New Roman"/>
                <w:i/>
                <w:iCs/>
                <w:color w:val="000000"/>
                <w:sz w:val="20"/>
                <w:szCs w:val="20"/>
                <w:lang w:eastAsia="cs-CZ"/>
              </w:rPr>
              <w:t>plocha (m</w:t>
            </w:r>
            <w:r w:rsidRPr="00067F9C">
              <w:rPr>
                <w:rFonts w:ascii="Calibri" w:eastAsia="Times New Roman" w:hAnsi="Calibri" w:cs="Times New Roman"/>
                <w:i/>
                <w:iCs/>
                <w:color w:val="000000"/>
                <w:sz w:val="20"/>
                <w:szCs w:val="20"/>
                <w:vertAlign w:val="superscript"/>
                <w:lang w:eastAsia="cs-CZ"/>
              </w:rPr>
              <w:t>2</w:t>
            </w:r>
            <w:r w:rsidRPr="00067F9C">
              <w:rPr>
                <w:rFonts w:ascii="Calibri" w:eastAsia="Times New Roman" w:hAnsi="Calibri" w:cs="Times New Roman"/>
                <w:i/>
                <w:iCs/>
                <w:color w:val="000000"/>
                <w:sz w:val="20"/>
                <w:szCs w:val="20"/>
                <w:lang w:eastAsia="cs-CZ"/>
              </w:rPr>
              <w:t>)</w:t>
            </w:r>
          </w:p>
        </w:tc>
        <w:tc>
          <w:tcPr>
            <w:tcW w:w="920" w:type="dxa"/>
            <w:tcBorders>
              <w:top w:val="single" w:sz="8" w:space="0" w:color="auto"/>
              <w:left w:val="nil"/>
              <w:bottom w:val="nil"/>
              <w:right w:val="single" w:sz="4" w:space="0" w:color="auto"/>
            </w:tcBorders>
            <w:shd w:val="clear" w:color="auto" w:fill="auto"/>
            <w:vAlign w:val="center"/>
            <w:hideMark/>
          </w:tcPr>
          <w:p w:rsidR="00067F9C" w:rsidRPr="00067F9C" w:rsidRDefault="00067F9C" w:rsidP="00067F9C">
            <w:pPr>
              <w:spacing w:after="0" w:line="240" w:lineRule="auto"/>
              <w:jc w:val="center"/>
              <w:rPr>
                <w:rFonts w:ascii="Calibri" w:eastAsia="Times New Roman" w:hAnsi="Calibri" w:cs="Times New Roman"/>
                <w:i/>
                <w:iCs/>
                <w:color w:val="000000"/>
                <w:sz w:val="20"/>
                <w:szCs w:val="20"/>
                <w:lang w:eastAsia="cs-CZ"/>
              </w:rPr>
            </w:pPr>
            <w:r w:rsidRPr="00067F9C">
              <w:rPr>
                <w:rFonts w:ascii="Calibri" w:eastAsia="Times New Roman" w:hAnsi="Calibri" w:cs="Times New Roman"/>
                <w:i/>
                <w:iCs/>
                <w:color w:val="000000"/>
                <w:sz w:val="20"/>
                <w:szCs w:val="20"/>
                <w:lang w:eastAsia="cs-CZ"/>
              </w:rPr>
              <w:t>spotřeba (m</w:t>
            </w:r>
            <w:r w:rsidRPr="00067F9C">
              <w:rPr>
                <w:rFonts w:ascii="Calibri" w:eastAsia="Times New Roman" w:hAnsi="Calibri" w:cs="Times New Roman"/>
                <w:i/>
                <w:iCs/>
                <w:color w:val="000000"/>
                <w:sz w:val="20"/>
                <w:szCs w:val="20"/>
                <w:vertAlign w:val="superscript"/>
                <w:lang w:eastAsia="cs-CZ"/>
              </w:rPr>
              <w:t>3</w:t>
            </w:r>
            <w:r w:rsidRPr="00067F9C">
              <w:rPr>
                <w:rFonts w:ascii="Calibri" w:eastAsia="Times New Roman" w:hAnsi="Calibri" w:cs="Times New Roman"/>
                <w:i/>
                <w:iCs/>
                <w:color w:val="000000"/>
                <w:sz w:val="20"/>
                <w:szCs w:val="20"/>
                <w:lang w:eastAsia="cs-CZ"/>
              </w:rPr>
              <w:t>)</w:t>
            </w:r>
          </w:p>
        </w:tc>
        <w:tc>
          <w:tcPr>
            <w:tcW w:w="920" w:type="dxa"/>
            <w:tcBorders>
              <w:top w:val="single" w:sz="8" w:space="0" w:color="auto"/>
              <w:left w:val="nil"/>
              <w:bottom w:val="nil"/>
              <w:right w:val="single" w:sz="8" w:space="0" w:color="auto"/>
            </w:tcBorders>
            <w:shd w:val="clear" w:color="auto" w:fill="auto"/>
            <w:vAlign w:val="center"/>
            <w:hideMark/>
          </w:tcPr>
          <w:p w:rsidR="00067F9C" w:rsidRPr="00067F9C" w:rsidRDefault="00067F9C" w:rsidP="00067F9C">
            <w:pPr>
              <w:spacing w:after="0" w:line="240" w:lineRule="auto"/>
              <w:jc w:val="center"/>
              <w:rPr>
                <w:rFonts w:ascii="Calibri" w:eastAsia="Times New Roman" w:hAnsi="Calibri" w:cs="Times New Roman"/>
                <w:i/>
                <w:iCs/>
                <w:color w:val="000000"/>
                <w:sz w:val="20"/>
                <w:szCs w:val="20"/>
                <w:lang w:eastAsia="cs-CZ"/>
              </w:rPr>
            </w:pPr>
            <w:r w:rsidRPr="00067F9C">
              <w:rPr>
                <w:rFonts w:ascii="Calibri" w:eastAsia="Times New Roman" w:hAnsi="Calibri" w:cs="Times New Roman"/>
                <w:i/>
                <w:iCs/>
                <w:color w:val="000000"/>
                <w:sz w:val="20"/>
                <w:szCs w:val="20"/>
                <w:lang w:eastAsia="cs-CZ"/>
              </w:rPr>
              <w:t>hmotnost (t)</w:t>
            </w:r>
          </w:p>
        </w:tc>
      </w:tr>
      <w:tr w:rsidR="00067F9C" w:rsidRPr="00067F9C" w:rsidTr="00067F9C">
        <w:trPr>
          <w:trHeight w:val="300"/>
        </w:trPr>
        <w:tc>
          <w:tcPr>
            <w:tcW w:w="40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1</w:t>
            </w:r>
          </w:p>
        </w:tc>
        <w:tc>
          <w:tcPr>
            <w:tcW w:w="2900" w:type="dxa"/>
            <w:tcBorders>
              <w:top w:val="single" w:sz="8" w:space="0" w:color="auto"/>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pojistná hydroizolační folie</w:t>
            </w:r>
          </w:p>
        </w:tc>
        <w:tc>
          <w:tcPr>
            <w:tcW w:w="2040" w:type="dxa"/>
            <w:tcBorders>
              <w:top w:val="single" w:sz="8" w:space="0" w:color="auto"/>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pod záklop</w:t>
            </w:r>
          </w:p>
        </w:tc>
        <w:tc>
          <w:tcPr>
            <w:tcW w:w="820" w:type="dxa"/>
            <w:tcBorders>
              <w:top w:val="single" w:sz="8" w:space="0" w:color="auto"/>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1</w:t>
            </w:r>
          </w:p>
        </w:tc>
        <w:tc>
          <w:tcPr>
            <w:tcW w:w="940" w:type="dxa"/>
            <w:tcBorders>
              <w:top w:val="single" w:sz="8" w:space="0" w:color="auto"/>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100</w:t>
            </w:r>
          </w:p>
        </w:tc>
        <w:tc>
          <w:tcPr>
            <w:tcW w:w="920" w:type="dxa"/>
            <w:tcBorders>
              <w:top w:val="single" w:sz="8" w:space="0" w:color="auto"/>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 </w:t>
            </w:r>
          </w:p>
        </w:tc>
        <w:tc>
          <w:tcPr>
            <w:tcW w:w="920" w:type="dxa"/>
            <w:tcBorders>
              <w:top w:val="single" w:sz="8" w:space="0" w:color="auto"/>
              <w:left w:val="nil"/>
              <w:bottom w:val="single" w:sz="4" w:space="0" w:color="auto"/>
              <w:right w:val="single" w:sz="8"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0,100</w:t>
            </w:r>
          </w:p>
        </w:tc>
      </w:tr>
      <w:tr w:rsidR="00067F9C" w:rsidRPr="00067F9C" w:rsidTr="00067F9C">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2</w:t>
            </w:r>
          </w:p>
        </w:tc>
        <w:tc>
          <w:tcPr>
            <w:tcW w:w="2900" w:type="dxa"/>
            <w:tcBorders>
              <w:top w:val="nil"/>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parotěsná folie</w:t>
            </w:r>
          </w:p>
        </w:tc>
        <w:tc>
          <w:tcPr>
            <w:tcW w:w="2040" w:type="dxa"/>
            <w:tcBorders>
              <w:top w:val="nil"/>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nad podbití</w:t>
            </w:r>
          </w:p>
        </w:tc>
        <w:tc>
          <w:tcPr>
            <w:tcW w:w="820" w:type="dxa"/>
            <w:tcBorders>
              <w:top w:val="nil"/>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1</w:t>
            </w:r>
          </w:p>
        </w:tc>
        <w:tc>
          <w:tcPr>
            <w:tcW w:w="940" w:type="dxa"/>
            <w:tcBorders>
              <w:top w:val="nil"/>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100</w:t>
            </w:r>
          </w:p>
        </w:tc>
        <w:tc>
          <w:tcPr>
            <w:tcW w:w="920" w:type="dxa"/>
            <w:tcBorders>
              <w:top w:val="nil"/>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 </w:t>
            </w:r>
          </w:p>
        </w:tc>
        <w:tc>
          <w:tcPr>
            <w:tcW w:w="920" w:type="dxa"/>
            <w:tcBorders>
              <w:top w:val="nil"/>
              <w:left w:val="nil"/>
              <w:bottom w:val="single" w:sz="4" w:space="0" w:color="auto"/>
              <w:right w:val="single" w:sz="8"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0,100</w:t>
            </w:r>
          </w:p>
        </w:tc>
      </w:tr>
      <w:tr w:rsidR="00067F9C" w:rsidRPr="00067F9C" w:rsidTr="00067F9C">
        <w:trPr>
          <w:trHeight w:val="300"/>
        </w:trPr>
        <w:tc>
          <w:tcPr>
            <w:tcW w:w="400" w:type="dxa"/>
            <w:tcBorders>
              <w:top w:val="nil"/>
              <w:left w:val="single" w:sz="8" w:space="0" w:color="auto"/>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3</w:t>
            </w:r>
          </w:p>
        </w:tc>
        <w:tc>
          <w:tcPr>
            <w:tcW w:w="2900" w:type="dxa"/>
            <w:tcBorders>
              <w:top w:val="nil"/>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dřevovláknitá tepelná izolace</w:t>
            </w:r>
          </w:p>
        </w:tc>
        <w:tc>
          <w:tcPr>
            <w:tcW w:w="2040" w:type="dxa"/>
            <w:tcBorders>
              <w:top w:val="nil"/>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stropní dutina při zdi</w:t>
            </w:r>
          </w:p>
        </w:tc>
        <w:tc>
          <w:tcPr>
            <w:tcW w:w="820" w:type="dxa"/>
            <w:tcBorders>
              <w:top w:val="nil"/>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200</w:t>
            </w:r>
          </w:p>
        </w:tc>
        <w:tc>
          <w:tcPr>
            <w:tcW w:w="940" w:type="dxa"/>
            <w:tcBorders>
              <w:top w:val="nil"/>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25</w:t>
            </w:r>
          </w:p>
        </w:tc>
        <w:tc>
          <w:tcPr>
            <w:tcW w:w="920" w:type="dxa"/>
            <w:tcBorders>
              <w:top w:val="nil"/>
              <w:left w:val="nil"/>
              <w:bottom w:val="single" w:sz="4" w:space="0" w:color="auto"/>
              <w:right w:val="single" w:sz="4"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5,00</w:t>
            </w:r>
          </w:p>
        </w:tc>
        <w:tc>
          <w:tcPr>
            <w:tcW w:w="920" w:type="dxa"/>
            <w:tcBorders>
              <w:top w:val="nil"/>
              <w:left w:val="nil"/>
              <w:bottom w:val="single" w:sz="4" w:space="0" w:color="auto"/>
              <w:right w:val="single" w:sz="8" w:space="0" w:color="auto"/>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color w:val="000000"/>
                <w:sz w:val="22"/>
                <w:lang w:eastAsia="cs-CZ"/>
              </w:rPr>
            </w:pPr>
            <w:r w:rsidRPr="00067F9C">
              <w:rPr>
                <w:rFonts w:ascii="Calibri" w:eastAsia="Times New Roman" w:hAnsi="Calibri" w:cs="Times New Roman"/>
                <w:color w:val="000000"/>
                <w:sz w:val="22"/>
                <w:lang w:eastAsia="cs-CZ"/>
              </w:rPr>
              <w:t>0,250</w:t>
            </w:r>
          </w:p>
        </w:tc>
      </w:tr>
      <w:tr w:rsidR="00067F9C" w:rsidRPr="00067F9C" w:rsidTr="00067F9C">
        <w:trPr>
          <w:trHeight w:val="315"/>
        </w:trPr>
        <w:tc>
          <w:tcPr>
            <w:tcW w:w="400" w:type="dxa"/>
            <w:tcBorders>
              <w:top w:val="nil"/>
              <w:left w:val="single" w:sz="8" w:space="0" w:color="auto"/>
              <w:bottom w:val="single" w:sz="8" w:space="0" w:color="auto"/>
              <w:right w:val="single" w:sz="4" w:space="0" w:color="auto"/>
            </w:tcBorders>
            <w:shd w:val="clear" w:color="auto" w:fill="auto"/>
            <w:noWrap/>
            <w:vAlign w:val="center"/>
            <w:hideMark/>
          </w:tcPr>
          <w:p w:rsidR="00067F9C" w:rsidRPr="00D12267" w:rsidRDefault="00067F9C" w:rsidP="00067F9C">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4</w:t>
            </w:r>
          </w:p>
        </w:tc>
        <w:tc>
          <w:tcPr>
            <w:tcW w:w="2900" w:type="dxa"/>
            <w:tcBorders>
              <w:top w:val="nil"/>
              <w:left w:val="nil"/>
              <w:bottom w:val="single" w:sz="8" w:space="0" w:color="auto"/>
              <w:right w:val="single" w:sz="4" w:space="0" w:color="auto"/>
            </w:tcBorders>
            <w:shd w:val="clear" w:color="auto" w:fill="auto"/>
            <w:noWrap/>
            <w:vAlign w:val="center"/>
            <w:hideMark/>
          </w:tcPr>
          <w:p w:rsidR="00067F9C" w:rsidRPr="00D12267" w:rsidRDefault="00067F9C" w:rsidP="00067F9C">
            <w:pPr>
              <w:spacing w:after="0" w:line="240" w:lineRule="auto"/>
              <w:rPr>
                <w:rFonts w:ascii="Calibri" w:eastAsia="Times New Roman" w:hAnsi="Calibri" w:cs="Times New Roman"/>
                <w:sz w:val="22"/>
                <w:lang w:eastAsia="cs-CZ"/>
              </w:rPr>
            </w:pPr>
            <w:proofErr w:type="spellStart"/>
            <w:r w:rsidRPr="00D12267">
              <w:rPr>
                <w:rFonts w:ascii="Calibri" w:eastAsia="Times New Roman" w:hAnsi="Calibri" w:cs="Times New Roman"/>
                <w:sz w:val="22"/>
                <w:lang w:eastAsia="cs-CZ"/>
              </w:rPr>
              <w:t>Bochemit</w:t>
            </w:r>
            <w:proofErr w:type="spellEnd"/>
            <w:r w:rsidRPr="00D12267">
              <w:rPr>
                <w:rFonts w:ascii="Calibri" w:eastAsia="Times New Roman" w:hAnsi="Calibri" w:cs="Times New Roman"/>
                <w:sz w:val="22"/>
                <w:lang w:eastAsia="cs-CZ"/>
              </w:rPr>
              <w:t xml:space="preserve"> OPTI F+</w:t>
            </w:r>
          </w:p>
        </w:tc>
        <w:tc>
          <w:tcPr>
            <w:tcW w:w="2040" w:type="dxa"/>
            <w:tcBorders>
              <w:top w:val="nil"/>
              <w:left w:val="nil"/>
              <w:bottom w:val="single" w:sz="8" w:space="0" w:color="auto"/>
              <w:right w:val="single" w:sz="4" w:space="0" w:color="auto"/>
            </w:tcBorders>
            <w:shd w:val="clear" w:color="auto" w:fill="auto"/>
            <w:noWrap/>
            <w:vAlign w:val="center"/>
            <w:hideMark/>
          </w:tcPr>
          <w:p w:rsidR="00067F9C" w:rsidRPr="00D12267" w:rsidRDefault="00067F9C" w:rsidP="00067F9C">
            <w:pPr>
              <w:spacing w:after="0" w:line="240" w:lineRule="auto"/>
              <w:jc w:val="center"/>
              <w:rPr>
                <w:rFonts w:ascii="Calibri" w:eastAsia="Times New Roman" w:hAnsi="Calibri" w:cs="Times New Roman"/>
                <w:sz w:val="22"/>
                <w:lang w:eastAsia="cs-CZ"/>
              </w:rPr>
            </w:pPr>
            <w:proofErr w:type="spellStart"/>
            <w:r w:rsidRPr="00D12267">
              <w:rPr>
                <w:rFonts w:ascii="Calibri" w:eastAsia="Times New Roman" w:hAnsi="Calibri" w:cs="Times New Roman"/>
                <w:sz w:val="22"/>
                <w:lang w:eastAsia="cs-CZ"/>
              </w:rPr>
              <w:t>zhlaví</w:t>
            </w:r>
            <w:proofErr w:type="spellEnd"/>
            <w:r w:rsidRPr="00D12267">
              <w:rPr>
                <w:rFonts w:ascii="Calibri" w:eastAsia="Times New Roman" w:hAnsi="Calibri" w:cs="Times New Roman"/>
                <w:sz w:val="22"/>
                <w:lang w:eastAsia="cs-CZ"/>
              </w:rPr>
              <w:t xml:space="preserve"> nosníků</w:t>
            </w:r>
          </w:p>
        </w:tc>
        <w:tc>
          <w:tcPr>
            <w:tcW w:w="820" w:type="dxa"/>
            <w:tcBorders>
              <w:top w:val="nil"/>
              <w:left w:val="nil"/>
              <w:bottom w:val="single" w:sz="8" w:space="0" w:color="auto"/>
              <w:right w:val="single" w:sz="4" w:space="0" w:color="auto"/>
            </w:tcBorders>
            <w:shd w:val="clear" w:color="auto" w:fill="auto"/>
            <w:noWrap/>
            <w:vAlign w:val="center"/>
            <w:hideMark/>
          </w:tcPr>
          <w:p w:rsidR="00067F9C" w:rsidRPr="00D12267" w:rsidRDefault="00067F9C" w:rsidP="00067F9C">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w:t>
            </w:r>
          </w:p>
        </w:tc>
        <w:tc>
          <w:tcPr>
            <w:tcW w:w="940" w:type="dxa"/>
            <w:tcBorders>
              <w:top w:val="nil"/>
              <w:left w:val="nil"/>
              <w:bottom w:val="single" w:sz="8" w:space="0" w:color="auto"/>
              <w:right w:val="single" w:sz="4" w:space="0" w:color="auto"/>
            </w:tcBorders>
            <w:shd w:val="clear" w:color="auto" w:fill="auto"/>
            <w:noWrap/>
            <w:vAlign w:val="center"/>
            <w:hideMark/>
          </w:tcPr>
          <w:p w:rsidR="00067F9C" w:rsidRPr="00D12267" w:rsidRDefault="00067F9C" w:rsidP="00067F9C">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w:t>
            </w:r>
          </w:p>
        </w:tc>
        <w:tc>
          <w:tcPr>
            <w:tcW w:w="920" w:type="dxa"/>
            <w:tcBorders>
              <w:top w:val="nil"/>
              <w:left w:val="nil"/>
              <w:bottom w:val="single" w:sz="8" w:space="0" w:color="auto"/>
              <w:right w:val="single" w:sz="4" w:space="0" w:color="auto"/>
            </w:tcBorders>
            <w:shd w:val="clear" w:color="auto" w:fill="auto"/>
            <w:noWrap/>
            <w:vAlign w:val="center"/>
            <w:hideMark/>
          </w:tcPr>
          <w:p w:rsidR="00067F9C" w:rsidRPr="00D12267" w:rsidRDefault="00067F9C" w:rsidP="00067F9C">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w:t>
            </w:r>
          </w:p>
        </w:tc>
        <w:tc>
          <w:tcPr>
            <w:tcW w:w="920" w:type="dxa"/>
            <w:tcBorders>
              <w:top w:val="nil"/>
              <w:left w:val="nil"/>
              <w:bottom w:val="single" w:sz="8" w:space="0" w:color="auto"/>
              <w:right w:val="single" w:sz="8" w:space="0" w:color="auto"/>
            </w:tcBorders>
            <w:shd w:val="clear" w:color="auto" w:fill="auto"/>
            <w:noWrap/>
            <w:vAlign w:val="center"/>
            <w:hideMark/>
          </w:tcPr>
          <w:p w:rsidR="00067F9C" w:rsidRPr="00D12267" w:rsidRDefault="00067F9C" w:rsidP="00067F9C">
            <w:pPr>
              <w:spacing w:after="0" w:line="240" w:lineRule="auto"/>
              <w:jc w:val="center"/>
              <w:rPr>
                <w:rFonts w:ascii="Calibri" w:eastAsia="Times New Roman" w:hAnsi="Calibri" w:cs="Times New Roman"/>
                <w:sz w:val="22"/>
                <w:lang w:eastAsia="cs-CZ"/>
              </w:rPr>
            </w:pPr>
            <w:r w:rsidRPr="00D12267">
              <w:rPr>
                <w:rFonts w:ascii="Calibri" w:eastAsia="Times New Roman" w:hAnsi="Calibri" w:cs="Times New Roman"/>
                <w:sz w:val="22"/>
                <w:lang w:eastAsia="cs-CZ"/>
              </w:rPr>
              <w:t>0,001</w:t>
            </w:r>
          </w:p>
        </w:tc>
      </w:tr>
      <w:tr w:rsidR="00067F9C" w:rsidRPr="00067F9C" w:rsidTr="00067F9C">
        <w:trPr>
          <w:trHeight w:val="300"/>
        </w:trPr>
        <w:tc>
          <w:tcPr>
            <w:tcW w:w="400" w:type="dxa"/>
            <w:tcBorders>
              <w:top w:val="nil"/>
              <w:left w:val="nil"/>
              <w:bottom w:val="nil"/>
              <w:right w:val="nil"/>
            </w:tcBorders>
            <w:shd w:val="clear" w:color="auto" w:fill="auto"/>
            <w:noWrap/>
            <w:vAlign w:val="bottom"/>
            <w:hideMark/>
          </w:tcPr>
          <w:p w:rsidR="00067F9C" w:rsidRPr="00067F9C" w:rsidRDefault="00067F9C" w:rsidP="00067F9C">
            <w:pPr>
              <w:spacing w:after="0" w:line="240" w:lineRule="auto"/>
              <w:rPr>
                <w:rFonts w:ascii="Calibri" w:eastAsia="Times New Roman" w:hAnsi="Calibri" w:cs="Times New Roman"/>
                <w:color w:val="000000"/>
                <w:sz w:val="22"/>
                <w:lang w:eastAsia="cs-CZ"/>
              </w:rPr>
            </w:pPr>
          </w:p>
        </w:tc>
        <w:tc>
          <w:tcPr>
            <w:tcW w:w="2900" w:type="dxa"/>
            <w:tcBorders>
              <w:top w:val="nil"/>
              <w:left w:val="nil"/>
              <w:bottom w:val="nil"/>
              <w:right w:val="nil"/>
            </w:tcBorders>
            <w:shd w:val="clear" w:color="auto" w:fill="auto"/>
            <w:noWrap/>
            <w:vAlign w:val="center"/>
            <w:hideMark/>
          </w:tcPr>
          <w:p w:rsidR="00067F9C" w:rsidRPr="00067F9C" w:rsidRDefault="00067F9C" w:rsidP="00067F9C">
            <w:pPr>
              <w:spacing w:after="0" w:line="240" w:lineRule="auto"/>
              <w:rPr>
                <w:rFonts w:ascii="Calibri" w:eastAsia="Times New Roman" w:hAnsi="Calibri" w:cs="Times New Roman"/>
                <w:b/>
                <w:bCs/>
                <w:color w:val="000000"/>
                <w:sz w:val="22"/>
                <w:lang w:eastAsia="cs-CZ"/>
              </w:rPr>
            </w:pPr>
            <w:r w:rsidRPr="00067F9C">
              <w:rPr>
                <w:rFonts w:ascii="Calibri" w:eastAsia="Times New Roman" w:hAnsi="Calibri" w:cs="Times New Roman"/>
                <w:b/>
                <w:bCs/>
                <w:color w:val="000000"/>
                <w:sz w:val="22"/>
                <w:lang w:eastAsia="cs-CZ"/>
              </w:rPr>
              <w:t>celkem</w:t>
            </w:r>
          </w:p>
        </w:tc>
        <w:tc>
          <w:tcPr>
            <w:tcW w:w="2040" w:type="dxa"/>
            <w:tcBorders>
              <w:top w:val="nil"/>
              <w:left w:val="nil"/>
              <w:bottom w:val="nil"/>
              <w:right w:val="nil"/>
            </w:tcBorders>
            <w:shd w:val="clear" w:color="auto" w:fill="auto"/>
            <w:noWrap/>
            <w:vAlign w:val="bottom"/>
            <w:hideMark/>
          </w:tcPr>
          <w:p w:rsidR="00067F9C" w:rsidRPr="00067F9C" w:rsidRDefault="00067F9C" w:rsidP="00067F9C">
            <w:pPr>
              <w:spacing w:after="0" w:line="240" w:lineRule="auto"/>
              <w:rPr>
                <w:rFonts w:ascii="Calibri" w:eastAsia="Times New Roman" w:hAnsi="Calibri" w:cs="Times New Roman"/>
                <w:color w:val="000000"/>
                <w:sz w:val="22"/>
                <w:lang w:eastAsia="cs-CZ"/>
              </w:rPr>
            </w:pPr>
          </w:p>
        </w:tc>
        <w:tc>
          <w:tcPr>
            <w:tcW w:w="820" w:type="dxa"/>
            <w:tcBorders>
              <w:top w:val="nil"/>
              <w:left w:val="nil"/>
              <w:bottom w:val="nil"/>
              <w:right w:val="nil"/>
            </w:tcBorders>
            <w:shd w:val="clear" w:color="auto" w:fill="auto"/>
            <w:noWrap/>
            <w:vAlign w:val="bottom"/>
            <w:hideMark/>
          </w:tcPr>
          <w:p w:rsidR="00067F9C" w:rsidRPr="00067F9C" w:rsidRDefault="00067F9C" w:rsidP="00067F9C">
            <w:pPr>
              <w:spacing w:after="0" w:line="240" w:lineRule="auto"/>
              <w:rPr>
                <w:rFonts w:ascii="Calibri" w:eastAsia="Times New Roman" w:hAnsi="Calibri" w:cs="Times New Roman"/>
                <w:color w:val="000000"/>
                <w:sz w:val="22"/>
                <w:lang w:eastAsia="cs-CZ"/>
              </w:rPr>
            </w:pPr>
          </w:p>
        </w:tc>
        <w:tc>
          <w:tcPr>
            <w:tcW w:w="940" w:type="dxa"/>
            <w:tcBorders>
              <w:top w:val="nil"/>
              <w:left w:val="nil"/>
              <w:bottom w:val="nil"/>
              <w:right w:val="nil"/>
            </w:tcBorders>
            <w:shd w:val="clear" w:color="auto" w:fill="auto"/>
            <w:noWrap/>
            <w:vAlign w:val="bottom"/>
            <w:hideMark/>
          </w:tcPr>
          <w:p w:rsidR="00067F9C" w:rsidRPr="00067F9C" w:rsidRDefault="00067F9C" w:rsidP="00067F9C">
            <w:pPr>
              <w:spacing w:after="0" w:line="240" w:lineRule="auto"/>
              <w:rPr>
                <w:rFonts w:ascii="Calibri" w:eastAsia="Times New Roman" w:hAnsi="Calibri" w:cs="Times New Roman"/>
                <w:color w:val="000000"/>
                <w:sz w:val="22"/>
                <w:lang w:eastAsia="cs-CZ"/>
              </w:rPr>
            </w:pPr>
          </w:p>
        </w:tc>
        <w:tc>
          <w:tcPr>
            <w:tcW w:w="920" w:type="dxa"/>
            <w:tcBorders>
              <w:top w:val="nil"/>
              <w:left w:val="nil"/>
              <w:bottom w:val="nil"/>
              <w:right w:val="nil"/>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b/>
                <w:bCs/>
                <w:color w:val="000000"/>
                <w:sz w:val="22"/>
                <w:lang w:eastAsia="cs-CZ"/>
              </w:rPr>
            </w:pPr>
          </w:p>
        </w:tc>
        <w:tc>
          <w:tcPr>
            <w:tcW w:w="920" w:type="dxa"/>
            <w:tcBorders>
              <w:top w:val="nil"/>
              <w:left w:val="nil"/>
              <w:bottom w:val="nil"/>
              <w:right w:val="nil"/>
            </w:tcBorders>
            <w:shd w:val="clear" w:color="auto" w:fill="auto"/>
            <w:noWrap/>
            <w:vAlign w:val="center"/>
            <w:hideMark/>
          </w:tcPr>
          <w:p w:rsidR="00067F9C" w:rsidRPr="00067F9C" w:rsidRDefault="00067F9C" w:rsidP="00067F9C">
            <w:pPr>
              <w:spacing w:after="0" w:line="240" w:lineRule="auto"/>
              <w:jc w:val="center"/>
              <w:rPr>
                <w:rFonts w:ascii="Calibri" w:eastAsia="Times New Roman" w:hAnsi="Calibri" w:cs="Times New Roman"/>
                <w:b/>
                <w:bCs/>
                <w:color w:val="000000"/>
                <w:sz w:val="22"/>
                <w:lang w:eastAsia="cs-CZ"/>
              </w:rPr>
            </w:pPr>
            <w:r w:rsidRPr="00067F9C">
              <w:rPr>
                <w:rFonts w:ascii="Calibri" w:eastAsia="Times New Roman" w:hAnsi="Calibri" w:cs="Times New Roman"/>
                <w:b/>
                <w:bCs/>
                <w:color w:val="000000"/>
                <w:sz w:val="22"/>
                <w:lang w:eastAsia="cs-CZ"/>
              </w:rPr>
              <w:t>0,45</w:t>
            </w:r>
          </w:p>
        </w:tc>
      </w:tr>
    </w:tbl>
    <w:p w:rsidR="00E751CF" w:rsidRDefault="00E751CF" w:rsidP="00E751CF">
      <w:pPr>
        <w:rPr>
          <w:lang w:eastAsia="ru-RU"/>
        </w:rPr>
      </w:pPr>
      <w:r>
        <w:rPr>
          <w:lang w:eastAsia="ru-RU"/>
        </w:rPr>
        <w:br w:type="page"/>
      </w:r>
    </w:p>
    <w:p w:rsidR="000977F5" w:rsidRPr="00D06B83" w:rsidRDefault="000977F5" w:rsidP="000977F5">
      <w:pPr>
        <w:autoSpaceDE w:val="0"/>
        <w:autoSpaceDN w:val="0"/>
        <w:adjustRightInd w:val="0"/>
        <w:spacing w:after="0" w:line="240" w:lineRule="auto"/>
        <w:jc w:val="both"/>
        <w:rPr>
          <w:rFonts w:asciiTheme="minorHAnsi" w:eastAsiaTheme="majorEastAsia" w:hAnsiTheme="minorHAnsi" w:cstheme="minorHAnsi"/>
          <w:b/>
          <w:sz w:val="26"/>
          <w:szCs w:val="26"/>
          <w:u w:val="single"/>
          <w:lang w:eastAsia="ru-RU"/>
        </w:rPr>
      </w:pPr>
      <w:r>
        <w:rPr>
          <w:rFonts w:asciiTheme="minorHAnsi" w:eastAsiaTheme="majorEastAsia" w:hAnsiTheme="minorHAnsi" w:cstheme="minorHAnsi"/>
          <w:b/>
          <w:sz w:val="26"/>
          <w:szCs w:val="26"/>
          <w:u w:val="single"/>
          <w:lang w:eastAsia="ru-RU"/>
        </w:rPr>
        <w:lastRenderedPageBreak/>
        <w:t>D. 4.8</w:t>
      </w:r>
      <w:r w:rsidRPr="00D06B83">
        <w:rPr>
          <w:rFonts w:asciiTheme="minorHAnsi" w:eastAsiaTheme="majorEastAsia" w:hAnsiTheme="minorHAnsi" w:cstheme="minorHAnsi"/>
          <w:b/>
          <w:sz w:val="26"/>
          <w:szCs w:val="26"/>
          <w:u w:val="single"/>
          <w:lang w:eastAsia="ru-RU"/>
        </w:rPr>
        <w:t>.</w:t>
      </w:r>
      <w:r w:rsidRPr="00D06B83">
        <w:rPr>
          <w:rFonts w:asciiTheme="minorHAnsi" w:eastAsiaTheme="majorEastAsia" w:hAnsiTheme="minorHAnsi" w:cstheme="minorHAnsi"/>
          <w:b/>
          <w:sz w:val="26"/>
          <w:szCs w:val="26"/>
          <w:u w:val="single"/>
          <w:lang w:eastAsia="ru-RU"/>
        </w:rPr>
        <w:tab/>
        <w:t xml:space="preserve"> </w:t>
      </w:r>
      <w:r>
        <w:rPr>
          <w:rFonts w:asciiTheme="minorHAnsi" w:eastAsiaTheme="majorEastAsia" w:hAnsiTheme="minorHAnsi" w:cstheme="minorHAnsi"/>
          <w:b/>
          <w:sz w:val="26"/>
          <w:szCs w:val="26"/>
          <w:u w:val="single"/>
          <w:lang w:eastAsia="ru-RU"/>
        </w:rPr>
        <w:t>Odpad</w:t>
      </w:r>
    </w:p>
    <w:p w:rsidR="002B22CF" w:rsidRDefault="002B22CF" w:rsidP="00B4753E">
      <w:pPr>
        <w:autoSpaceDE w:val="0"/>
        <w:autoSpaceDN w:val="0"/>
        <w:adjustRightInd w:val="0"/>
        <w:spacing w:after="0" w:line="240" w:lineRule="auto"/>
        <w:jc w:val="both"/>
        <w:rPr>
          <w:rFonts w:asciiTheme="minorHAnsi" w:hAnsiTheme="minorHAnsi" w:cstheme="minorHAnsi"/>
        </w:rPr>
      </w:pPr>
    </w:p>
    <w:p w:rsidR="00DD0588" w:rsidRDefault="00DD0588" w:rsidP="00DD0588">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Předpokládaný produkovaný odpad dle vyhlášky</w:t>
      </w:r>
      <w:r w:rsidRPr="0064160A">
        <w:rPr>
          <w:rFonts w:asciiTheme="minorHAnsi" w:hAnsiTheme="minorHAnsi" w:cstheme="minorHAnsi"/>
        </w:rPr>
        <w:t xml:space="preserve"> č. 8/2021 </w:t>
      </w:r>
      <w:proofErr w:type="spellStart"/>
      <w:r w:rsidRPr="0064160A">
        <w:rPr>
          <w:rFonts w:asciiTheme="minorHAnsi" w:hAnsiTheme="minorHAnsi" w:cstheme="minorHAnsi"/>
        </w:rPr>
        <w:t>Sb</w:t>
      </w:r>
      <w:proofErr w:type="spellEnd"/>
      <w:r>
        <w:rPr>
          <w:rFonts w:asciiTheme="minorHAnsi" w:hAnsiTheme="minorHAnsi" w:cstheme="minorHAnsi"/>
        </w:rPr>
        <w:t xml:space="preserve"> (Katalog odpadů):</w:t>
      </w:r>
    </w:p>
    <w:p w:rsidR="00DD0588" w:rsidRDefault="00DD0588" w:rsidP="00DD0588">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p>
    <w:p w:rsidR="00DD0588" w:rsidRDefault="00DD0588" w:rsidP="00DD0588">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sidRPr="0064160A">
        <w:rPr>
          <w:rFonts w:asciiTheme="minorHAnsi" w:hAnsiTheme="minorHAnsi" w:cstheme="minorHAnsi"/>
        </w:rPr>
        <w:t>17 02 01</w:t>
      </w:r>
      <w:r w:rsidR="00153085">
        <w:rPr>
          <w:rFonts w:asciiTheme="minorHAnsi" w:hAnsiTheme="minorHAnsi" w:cstheme="minorHAnsi"/>
        </w:rPr>
        <w:tab/>
      </w:r>
      <w:r w:rsidRPr="0064160A">
        <w:rPr>
          <w:rFonts w:asciiTheme="minorHAnsi" w:hAnsiTheme="minorHAnsi" w:cstheme="minorHAnsi"/>
        </w:rPr>
        <w:t>Dřevo</w:t>
      </w:r>
      <w:r w:rsidR="000977F5">
        <w:rPr>
          <w:rFonts w:asciiTheme="minorHAnsi" w:hAnsiTheme="minorHAnsi" w:cstheme="minorHAnsi"/>
        </w:rPr>
        <w:tab/>
      </w:r>
      <w:r w:rsidR="000977F5">
        <w:rPr>
          <w:rFonts w:asciiTheme="minorHAnsi" w:hAnsiTheme="minorHAnsi" w:cstheme="minorHAnsi"/>
        </w:rPr>
        <w:tab/>
      </w:r>
      <w:r w:rsidR="000977F5">
        <w:rPr>
          <w:rFonts w:asciiTheme="minorHAnsi" w:hAnsiTheme="minorHAnsi" w:cstheme="minorHAnsi"/>
        </w:rPr>
        <w:tab/>
      </w:r>
      <w:r w:rsidR="00153085">
        <w:rPr>
          <w:rFonts w:asciiTheme="minorHAnsi" w:hAnsiTheme="minorHAnsi" w:cstheme="minorHAnsi"/>
        </w:rPr>
        <w:tab/>
      </w:r>
      <w:r w:rsidR="000977F5">
        <w:rPr>
          <w:rFonts w:asciiTheme="minorHAnsi" w:hAnsiTheme="minorHAnsi" w:cstheme="minorHAnsi"/>
        </w:rPr>
        <w:tab/>
        <w:t xml:space="preserve">  5,0</w:t>
      </w:r>
      <w:r>
        <w:rPr>
          <w:rFonts w:asciiTheme="minorHAnsi" w:hAnsiTheme="minorHAnsi" w:cstheme="minorHAnsi"/>
        </w:rPr>
        <w:t xml:space="preserve"> t</w:t>
      </w:r>
    </w:p>
    <w:p w:rsidR="00153085" w:rsidRPr="00153085" w:rsidRDefault="00153085" w:rsidP="00DD0588">
      <w:pPr>
        <w:autoSpaceDE w:val="0"/>
        <w:autoSpaceDN w:val="0"/>
        <w:adjustRightInd w:val="0"/>
        <w:spacing w:after="0" w:line="240" w:lineRule="auto"/>
        <w:jc w:val="both"/>
        <w:rPr>
          <w:rFonts w:asciiTheme="minorHAnsi" w:hAnsiTheme="minorHAnsi" w:cstheme="minorHAnsi"/>
          <w:sz w:val="18"/>
          <w:szCs w:val="18"/>
        </w:rPr>
      </w:pPr>
    </w:p>
    <w:p w:rsidR="00DD0588" w:rsidRDefault="00DD0588" w:rsidP="00DD0588">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sidR="00F04C56" w:rsidRPr="00F04C56">
        <w:rPr>
          <w:rFonts w:asciiTheme="minorHAnsi" w:hAnsiTheme="minorHAnsi" w:cstheme="minorHAnsi"/>
        </w:rPr>
        <w:t>17 0</w:t>
      </w:r>
      <w:r w:rsidR="00153085">
        <w:rPr>
          <w:rFonts w:asciiTheme="minorHAnsi" w:hAnsiTheme="minorHAnsi" w:cstheme="minorHAnsi"/>
        </w:rPr>
        <w:t>1 07</w:t>
      </w:r>
      <w:r w:rsidR="00153085">
        <w:rPr>
          <w:rFonts w:asciiTheme="minorHAnsi" w:hAnsiTheme="minorHAnsi" w:cstheme="minorHAnsi"/>
        </w:rPr>
        <w:tab/>
        <w:t>Směsi nebo oddělené frakce</w:t>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F04C56" w:rsidRPr="00F04C56">
        <w:rPr>
          <w:rFonts w:asciiTheme="minorHAnsi" w:hAnsiTheme="minorHAnsi" w:cstheme="minorHAnsi"/>
        </w:rPr>
        <w:t>betonu, cihel, tašek a keramických</w:t>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F04C56" w:rsidRPr="00F04C56">
        <w:rPr>
          <w:rFonts w:asciiTheme="minorHAnsi" w:hAnsiTheme="minorHAnsi" w:cstheme="minorHAnsi"/>
        </w:rPr>
        <w:t>výrobků</w:t>
      </w:r>
      <w:r w:rsidR="00153085">
        <w:rPr>
          <w:rFonts w:asciiTheme="minorHAnsi" w:hAnsiTheme="minorHAnsi" w:cstheme="minorHAnsi"/>
        </w:rPr>
        <w:t xml:space="preserve"> neuvedené pod</w:t>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r>
      <w:r w:rsidR="00F04C56" w:rsidRPr="00F04C56">
        <w:rPr>
          <w:rFonts w:asciiTheme="minorHAnsi" w:hAnsiTheme="minorHAnsi" w:cstheme="minorHAnsi"/>
        </w:rPr>
        <w:t>číslem 17 01 06</w:t>
      </w:r>
      <w:r>
        <w:rPr>
          <w:rFonts w:asciiTheme="minorHAnsi" w:hAnsiTheme="minorHAnsi" w:cstheme="minorHAnsi"/>
        </w:rPr>
        <w:tab/>
      </w:r>
      <w:r w:rsidR="00153085">
        <w:rPr>
          <w:rFonts w:asciiTheme="minorHAnsi" w:hAnsiTheme="minorHAnsi" w:cstheme="minorHAnsi"/>
        </w:rPr>
        <w:tab/>
      </w:r>
      <w:r w:rsidR="00153085">
        <w:rPr>
          <w:rFonts w:asciiTheme="minorHAnsi" w:hAnsiTheme="minorHAnsi" w:cstheme="minorHAnsi"/>
        </w:rPr>
        <w:tab/>
        <w:t xml:space="preserve">  7,0</w:t>
      </w:r>
      <w:r>
        <w:rPr>
          <w:rFonts w:asciiTheme="minorHAnsi" w:hAnsiTheme="minorHAnsi" w:cstheme="minorHAnsi"/>
        </w:rPr>
        <w:t xml:space="preserve"> t</w:t>
      </w:r>
    </w:p>
    <w:p w:rsidR="00153085" w:rsidRPr="00153085" w:rsidRDefault="00153085" w:rsidP="00DD0588">
      <w:pPr>
        <w:autoSpaceDE w:val="0"/>
        <w:autoSpaceDN w:val="0"/>
        <w:adjustRightInd w:val="0"/>
        <w:spacing w:after="0" w:line="240" w:lineRule="auto"/>
        <w:jc w:val="both"/>
        <w:rPr>
          <w:rFonts w:asciiTheme="minorHAnsi" w:hAnsiTheme="minorHAnsi" w:cstheme="minorHAnsi"/>
          <w:sz w:val="18"/>
          <w:szCs w:val="18"/>
        </w:rPr>
      </w:pPr>
    </w:p>
    <w:p w:rsidR="00153085" w:rsidRDefault="00153085" w:rsidP="00DD0588">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t>17 09 04</w:t>
      </w:r>
      <w:r>
        <w:rPr>
          <w:rFonts w:asciiTheme="minorHAnsi" w:hAnsiTheme="minorHAnsi" w:cstheme="minorHAnsi"/>
        </w:rPr>
        <w:tab/>
      </w:r>
      <w:r w:rsidRPr="00153085">
        <w:rPr>
          <w:rFonts w:asciiTheme="minorHAnsi" w:hAnsiTheme="minorHAnsi" w:cstheme="minorHAnsi"/>
        </w:rPr>
        <w:t>Směsné stavební a demoliční odpady</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neuvedené pod čísly</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sidRPr="00153085">
        <w:rPr>
          <w:rFonts w:asciiTheme="minorHAnsi" w:hAnsiTheme="minorHAnsi" w:cstheme="minorHAnsi"/>
        </w:rPr>
        <w:t>17 09 01, 17 09 02 a 17 09 03</w:t>
      </w:r>
      <w:r>
        <w:rPr>
          <w:rFonts w:asciiTheme="minorHAnsi" w:hAnsiTheme="minorHAnsi" w:cstheme="minorHAnsi"/>
        </w:rPr>
        <w:tab/>
      </w:r>
      <w:r w:rsidR="000B5908">
        <w:rPr>
          <w:rFonts w:asciiTheme="minorHAnsi" w:hAnsiTheme="minorHAnsi" w:cstheme="minorHAnsi"/>
        </w:rPr>
        <w:t xml:space="preserve">  0,5 t</w:t>
      </w:r>
    </w:p>
    <w:p w:rsidR="00F04C56" w:rsidRPr="00153085" w:rsidRDefault="00F04C56" w:rsidP="00DD0588">
      <w:pPr>
        <w:autoSpaceDE w:val="0"/>
        <w:autoSpaceDN w:val="0"/>
        <w:adjustRightInd w:val="0"/>
        <w:spacing w:after="0" w:line="240" w:lineRule="auto"/>
        <w:jc w:val="both"/>
        <w:rPr>
          <w:rFonts w:asciiTheme="minorHAnsi" w:hAnsiTheme="minorHAnsi" w:cstheme="minorHAnsi"/>
          <w:sz w:val="18"/>
          <w:szCs w:val="18"/>
        </w:rPr>
      </w:pPr>
    </w:p>
    <w:p w:rsidR="00B73BC0" w:rsidRDefault="00DD0588" w:rsidP="00C45427">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t>Nejedná se o nebezpečný odpad.</w:t>
      </w:r>
    </w:p>
    <w:p w:rsidR="00D12267" w:rsidRDefault="00D12267" w:rsidP="00C45427">
      <w:pPr>
        <w:autoSpaceDE w:val="0"/>
        <w:autoSpaceDN w:val="0"/>
        <w:adjustRightInd w:val="0"/>
        <w:spacing w:after="0" w:line="240" w:lineRule="auto"/>
        <w:jc w:val="both"/>
        <w:rPr>
          <w:rFonts w:asciiTheme="minorHAnsi" w:hAnsiTheme="minorHAnsi" w:cstheme="minorHAnsi"/>
        </w:rPr>
      </w:pPr>
    </w:p>
    <w:p w:rsidR="00D12267" w:rsidRDefault="00D12267" w:rsidP="00C45427">
      <w:pPr>
        <w:autoSpaceDE w:val="0"/>
        <w:autoSpaceDN w:val="0"/>
        <w:adjustRightInd w:val="0"/>
        <w:spacing w:after="0" w:line="240" w:lineRule="auto"/>
        <w:jc w:val="both"/>
        <w:rPr>
          <w:rFonts w:asciiTheme="minorHAnsi" w:hAnsiTheme="minorHAnsi" w:cstheme="minorHAnsi"/>
        </w:rPr>
      </w:pPr>
    </w:p>
    <w:p w:rsidR="000B5908" w:rsidRPr="008C76AE" w:rsidRDefault="000B5908" w:rsidP="000B5908">
      <w:pPr>
        <w:rPr>
          <w:rFonts w:asciiTheme="minorHAnsi" w:eastAsiaTheme="majorEastAsia" w:hAnsiTheme="minorHAnsi" w:cstheme="minorHAnsi"/>
          <w:b/>
          <w:sz w:val="28"/>
          <w:szCs w:val="28"/>
          <w:shd w:val="clear" w:color="auto" w:fill="FFFFFF"/>
          <w:lang w:eastAsia="ru-RU"/>
        </w:rPr>
      </w:pPr>
      <w:r w:rsidRPr="008C76AE">
        <w:rPr>
          <w:rFonts w:asciiTheme="minorHAnsi" w:eastAsiaTheme="majorEastAsia" w:hAnsiTheme="minorHAnsi" w:cstheme="minorHAnsi"/>
          <w:b/>
          <w:sz w:val="28"/>
          <w:szCs w:val="28"/>
          <w:shd w:val="clear" w:color="auto" w:fill="FFFFFF"/>
          <w:lang w:eastAsia="ru-RU"/>
        </w:rPr>
        <w:t xml:space="preserve">D. </w:t>
      </w:r>
      <w:r>
        <w:rPr>
          <w:rFonts w:asciiTheme="minorHAnsi" w:eastAsiaTheme="majorEastAsia" w:hAnsiTheme="minorHAnsi" w:cstheme="minorHAnsi"/>
          <w:b/>
          <w:sz w:val="28"/>
          <w:szCs w:val="28"/>
          <w:shd w:val="clear" w:color="auto" w:fill="FFFFFF"/>
          <w:lang w:eastAsia="ru-RU"/>
        </w:rPr>
        <w:t>5</w:t>
      </w:r>
      <w:r>
        <w:rPr>
          <w:rFonts w:asciiTheme="minorHAnsi" w:eastAsiaTheme="majorEastAsia" w:hAnsiTheme="minorHAnsi" w:cstheme="minorHAnsi"/>
          <w:b/>
          <w:sz w:val="28"/>
          <w:szCs w:val="28"/>
          <w:shd w:val="clear" w:color="auto" w:fill="FFFFFF"/>
          <w:lang w:eastAsia="ru-RU"/>
        </w:rPr>
        <w:tab/>
        <w:t>POZNÁMKY</w:t>
      </w:r>
    </w:p>
    <w:p w:rsidR="00D17E18" w:rsidRDefault="00D17E18" w:rsidP="00D17E18">
      <w:pPr>
        <w:autoSpaceDE w:val="0"/>
        <w:autoSpaceDN w:val="0"/>
        <w:adjustRightInd w:val="0"/>
        <w:spacing w:after="0" w:line="240" w:lineRule="auto"/>
        <w:jc w:val="both"/>
        <w:rPr>
          <w:rFonts w:asciiTheme="minorHAnsi" w:hAnsiTheme="minorHAnsi" w:cstheme="minorHAnsi"/>
        </w:rPr>
      </w:pPr>
    </w:p>
    <w:p w:rsidR="00D17E18" w:rsidRDefault="00D17E18" w:rsidP="00D17E18">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[1]</w:t>
      </w:r>
    </w:p>
    <w:p w:rsidR="00D17E18" w:rsidRDefault="00D17E18" w:rsidP="00D17E18">
      <w:pPr>
        <w:autoSpaceDE w:val="0"/>
        <w:autoSpaceDN w:val="0"/>
        <w:adjustRightInd w:val="0"/>
        <w:spacing w:after="0" w:line="240" w:lineRule="auto"/>
        <w:jc w:val="both"/>
        <w:rPr>
          <w:rFonts w:asciiTheme="minorHAnsi" w:hAnsiTheme="minorHAnsi" w:cstheme="minorHAnsi"/>
        </w:rPr>
      </w:pPr>
      <w:r>
        <w:rPr>
          <w:rFonts w:asciiTheme="minorHAnsi" w:hAnsiTheme="minorHAnsi" w:cstheme="minorHAnsi"/>
        </w:rPr>
        <w:t xml:space="preserve">Vyhláška č. </w:t>
      </w:r>
      <w:r w:rsidRPr="000B5908">
        <w:rPr>
          <w:rFonts w:asciiTheme="minorHAnsi" w:hAnsiTheme="minorHAnsi" w:cstheme="minorHAnsi"/>
          <w:i/>
        </w:rPr>
        <w:t>499/2006 Sb.</w:t>
      </w:r>
      <w:r>
        <w:rPr>
          <w:rFonts w:asciiTheme="minorHAnsi" w:hAnsiTheme="minorHAnsi" w:cstheme="minorHAnsi"/>
        </w:rPr>
        <w:t xml:space="preserve"> </w:t>
      </w:r>
      <w:r w:rsidRPr="00901081">
        <w:rPr>
          <w:rFonts w:asciiTheme="minorHAnsi" w:hAnsiTheme="minorHAnsi" w:cstheme="minorHAnsi"/>
          <w:i/>
        </w:rPr>
        <w:t>Vyhláška o dokumentaci staveb</w:t>
      </w:r>
      <w:r>
        <w:rPr>
          <w:rFonts w:asciiTheme="minorHAnsi" w:hAnsiTheme="minorHAnsi" w:cstheme="minorHAnsi"/>
        </w:rPr>
        <w:t xml:space="preserve"> byla zrušena ke dni </w:t>
      </w:r>
      <w:proofErr w:type="gramStart"/>
      <w:r>
        <w:rPr>
          <w:rFonts w:asciiTheme="minorHAnsi" w:hAnsiTheme="minorHAnsi" w:cstheme="minorHAnsi"/>
        </w:rPr>
        <w:t>1.1.2024</w:t>
      </w:r>
      <w:proofErr w:type="gramEnd"/>
      <w:r>
        <w:rPr>
          <w:rFonts w:asciiTheme="minorHAnsi" w:hAnsiTheme="minorHAnsi" w:cstheme="minorHAnsi"/>
        </w:rPr>
        <w:t xml:space="preserve">. V současnosti dokumentaci staveb upravuje zákon </w:t>
      </w:r>
      <w:r w:rsidRPr="007F7DC6">
        <w:rPr>
          <w:rFonts w:asciiTheme="minorHAnsi" w:hAnsiTheme="minorHAnsi" w:cstheme="minorHAnsi"/>
        </w:rPr>
        <w:t xml:space="preserve">č. </w:t>
      </w:r>
      <w:r w:rsidRPr="000B5908">
        <w:rPr>
          <w:rFonts w:asciiTheme="minorHAnsi" w:hAnsiTheme="minorHAnsi" w:cstheme="minorHAnsi"/>
          <w:i/>
        </w:rPr>
        <w:t>283/2021 Sb.</w:t>
      </w:r>
      <w:r>
        <w:rPr>
          <w:rFonts w:asciiTheme="minorHAnsi" w:hAnsiTheme="minorHAnsi" w:cstheme="minorHAnsi"/>
        </w:rPr>
        <w:t xml:space="preserve"> </w:t>
      </w:r>
      <w:r w:rsidRPr="007F7DC6">
        <w:rPr>
          <w:rFonts w:asciiTheme="minorHAnsi" w:hAnsiTheme="minorHAnsi" w:cstheme="minorHAnsi"/>
          <w:i/>
        </w:rPr>
        <w:t>Stavební zákon</w:t>
      </w:r>
      <w:r>
        <w:rPr>
          <w:rFonts w:asciiTheme="minorHAnsi" w:hAnsiTheme="minorHAnsi" w:cstheme="minorHAnsi"/>
        </w:rPr>
        <w:t xml:space="preserve"> (účinnost od </w:t>
      </w:r>
      <w:proofErr w:type="gramStart"/>
      <w:r>
        <w:rPr>
          <w:rFonts w:asciiTheme="minorHAnsi" w:hAnsiTheme="minorHAnsi" w:cstheme="minorHAnsi"/>
        </w:rPr>
        <w:t>1.1.2024</w:t>
      </w:r>
      <w:proofErr w:type="gramEnd"/>
      <w:r>
        <w:rPr>
          <w:rFonts w:asciiTheme="minorHAnsi" w:hAnsiTheme="minorHAnsi" w:cstheme="minorHAnsi"/>
        </w:rPr>
        <w:t>), ke kterému prováděcí vyhláška dosud nebyla vydána. Tato technická zpráva je proto zpracována podle v současnosti zrušeného jmenované</w:t>
      </w:r>
      <w:r w:rsidR="000B5908">
        <w:rPr>
          <w:rFonts w:asciiTheme="minorHAnsi" w:hAnsiTheme="minorHAnsi" w:cstheme="minorHAnsi"/>
        </w:rPr>
        <w:t>ho předpisu, který je závazný pro</w:t>
      </w:r>
      <w:r w:rsidR="003C5E5D">
        <w:rPr>
          <w:rFonts w:asciiTheme="minorHAnsi" w:hAnsiTheme="minorHAnsi" w:cstheme="minorHAnsi"/>
        </w:rPr>
        <w:t xml:space="preserve"> přechodné období do </w:t>
      </w:r>
      <w:proofErr w:type="gramStart"/>
      <w:r w:rsidR="003C5E5D">
        <w:rPr>
          <w:rFonts w:asciiTheme="minorHAnsi" w:hAnsiTheme="minorHAnsi" w:cstheme="minorHAnsi"/>
        </w:rPr>
        <w:t>30.6.</w:t>
      </w:r>
      <w:r>
        <w:rPr>
          <w:rFonts w:asciiTheme="minorHAnsi" w:hAnsiTheme="minorHAnsi" w:cstheme="minorHAnsi"/>
        </w:rPr>
        <w:t>2024</w:t>
      </w:r>
      <w:proofErr w:type="gramEnd"/>
      <w:r>
        <w:rPr>
          <w:rFonts w:asciiTheme="minorHAnsi" w:hAnsiTheme="minorHAnsi" w:cstheme="minorHAnsi"/>
        </w:rPr>
        <w:t>.</w:t>
      </w:r>
    </w:p>
    <w:p w:rsidR="00D17E18" w:rsidRDefault="00D17E18" w:rsidP="00D17E18">
      <w:pPr>
        <w:autoSpaceDE w:val="0"/>
        <w:autoSpaceDN w:val="0"/>
        <w:adjustRightInd w:val="0"/>
        <w:spacing w:after="0" w:line="240" w:lineRule="auto"/>
        <w:jc w:val="both"/>
        <w:rPr>
          <w:rFonts w:asciiTheme="minorHAnsi" w:hAnsiTheme="minorHAnsi" w:cstheme="minorHAnsi"/>
        </w:rPr>
      </w:pPr>
    </w:p>
    <w:p w:rsidR="00CD3736" w:rsidRDefault="00CD3736">
      <w:pPr>
        <w:rPr>
          <w:rFonts w:asciiTheme="minorHAnsi" w:hAnsiTheme="minorHAnsi" w:cstheme="minorHAnsi"/>
        </w:rPr>
      </w:pPr>
    </w:p>
    <w:sectPr w:rsidR="00CD3736" w:rsidSect="000369C9">
      <w:footerReference w:type="default" r:id="rId15"/>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3CE8" w:rsidRDefault="00D13CE8" w:rsidP="00F86DEB">
      <w:pPr>
        <w:spacing w:after="0" w:line="240" w:lineRule="auto"/>
      </w:pPr>
      <w:r>
        <w:separator/>
      </w:r>
    </w:p>
  </w:endnote>
  <w:endnote w:type="continuationSeparator" w:id="0">
    <w:p w:rsidR="00D13CE8" w:rsidRDefault="00D13CE8" w:rsidP="00F86D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2D9C" w:rsidRDefault="00832D9C">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3CE8" w:rsidRDefault="00D13CE8" w:rsidP="00F86DEB">
      <w:pPr>
        <w:spacing w:after="0" w:line="240" w:lineRule="auto"/>
      </w:pPr>
      <w:r>
        <w:separator/>
      </w:r>
    </w:p>
  </w:footnote>
  <w:footnote w:type="continuationSeparator" w:id="0">
    <w:p w:rsidR="00D13CE8" w:rsidRDefault="00D13CE8" w:rsidP="00F86DE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E28ED"/>
    <w:multiLevelType w:val="hybridMultilevel"/>
    <w:tmpl w:val="7438FB5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00DD"/>
    <w:rsid w:val="0000129F"/>
    <w:rsid w:val="00002283"/>
    <w:rsid w:val="00007474"/>
    <w:rsid w:val="00012C36"/>
    <w:rsid w:val="00026C9C"/>
    <w:rsid w:val="0003166D"/>
    <w:rsid w:val="00034911"/>
    <w:rsid w:val="00035C8E"/>
    <w:rsid w:val="000369C9"/>
    <w:rsid w:val="00050C21"/>
    <w:rsid w:val="0005119B"/>
    <w:rsid w:val="00053466"/>
    <w:rsid w:val="00066A07"/>
    <w:rsid w:val="00067F9C"/>
    <w:rsid w:val="00070414"/>
    <w:rsid w:val="00071288"/>
    <w:rsid w:val="0007273D"/>
    <w:rsid w:val="000762BE"/>
    <w:rsid w:val="0007746E"/>
    <w:rsid w:val="00081013"/>
    <w:rsid w:val="00086B73"/>
    <w:rsid w:val="00091A58"/>
    <w:rsid w:val="000977F5"/>
    <w:rsid w:val="000A0FFB"/>
    <w:rsid w:val="000B5908"/>
    <w:rsid w:val="000B7AAB"/>
    <w:rsid w:val="000C3787"/>
    <w:rsid w:val="000D0DDF"/>
    <w:rsid w:val="000D7987"/>
    <w:rsid w:val="000E018D"/>
    <w:rsid w:val="000E1C9B"/>
    <w:rsid w:val="001035F5"/>
    <w:rsid w:val="00131E75"/>
    <w:rsid w:val="001346D2"/>
    <w:rsid w:val="00135B6F"/>
    <w:rsid w:val="00140FD1"/>
    <w:rsid w:val="001510EC"/>
    <w:rsid w:val="00153085"/>
    <w:rsid w:val="00157D84"/>
    <w:rsid w:val="00160781"/>
    <w:rsid w:val="00163D9B"/>
    <w:rsid w:val="00164BAC"/>
    <w:rsid w:val="00167D4E"/>
    <w:rsid w:val="00173D4B"/>
    <w:rsid w:val="001740BB"/>
    <w:rsid w:val="00177A25"/>
    <w:rsid w:val="0018768A"/>
    <w:rsid w:val="00190220"/>
    <w:rsid w:val="00196293"/>
    <w:rsid w:val="00197310"/>
    <w:rsid w:val="001A331F"/>
    <w:rsid w:val="001A7EB1"/>
    <w:rsid w:val="001C1F8D"/>
    <w:rsid w:val="001D6691"/>
    <w:rsid w:val="001D6E6D"/>
    <w:rsid w:val="001E0A72"/>
    <w:rsid w:val="001E68F8"/>
    <w:rsid w:val="001F4A1A"/>
    <w:rsid w:val="001F5A54"/>
    <w:rsid w:val="00202F3E"/>
    <w:rsid w:val="0021144F"/>
    <w:rsid w:val="00212E27"/>
    <w:rsid w:val="00213A3B"/>
    <w:rsid w:val="00232E60"/>
    <w:rsid w:val="0023441F"/>
    <w:rsid w:val="00240420"/>
    <w:rsid w:val="002416CA"/>
    <w:rsid w:val="002451B1"/>
    <w:rsid w:val="002460DC"/>
    <w:rsid w:val="00252A6A"/>
    <w:rsid w:val="002604BE"/>
    <w:rsid w:val="00261B66"/>
    <w:rsid w:val="002670F7"/>
    <w:rsid w:val="00271140"/>
    <w:rsid w:val="0027454B"/>
    <w:rsid w:val="0027492F"/>
    <w:rsid w:val="00293F1E"/>
    <w:rsid w:val="002A2A9D"/>
    <w:rsid w:val="002A43C5"/>
    <w:rsid w:val="002A4C77"/>
    <w:rsid w:val="002B20FE"/>
    <w:rsid w:val="002B22CF"/>
    <w:rsid w:val="002B34E2"/>
    <w:rsid w:val="002B5FEE"/>
    <w:rsid w:val="002C508E"/>
    <w:rsid w:val="002D1B6F"/>
    <w:rsid w:val="002D2032"/>
    <w:rsid w:val="002D301B"/>
    <w:rsid w:val="002D3A06"/>
    <w:rsid w:val="002E3D8B"/>
    <w:rsid w:val="002F0081"/>
    <w:rsid w:val="002F0866"/>
    <w:rsid w:val="002F163E"/>
    <w:rsid w:val="00311521"/>
    <w:rsid w:val="00334669"/>
    <w:rsid w:val="00337C8E"/>
    <w:rsid w:val="003406BB"/>
    <w:rsid w:val="00341AB2"/>
    <w:rsid w:val="003475EC"/>
    <w:rsid w:val="00354D3A"/>
    <w:rsid w:val="003553B0"/>
    <w:rsid w:val="00371A05"/>
    <w:rsid w:val="00373F44"/>
    <w:rsid w:val="003B10F6"/>
    <w:rsid w:val="003B180B"/>
    <w:rsid w:val="003B466C"/>
    <w:rsid w:val="003C5E5D"/>
    <w:rsid w:val="003D26D8"/>
    <w:rsid w:val="003D3577"/>
    <w:rsid w:val="003E1EC0"/>
    <w:rsid w:val="003F540E"/>
    <w:rsid w:val="003F5F72"/>
    <w:rsid w:val="003F78C4"/>
    <w:rsid w:val="00403E46"/>
    <w:rsid w:val="0040539E"/>
    <w:rsid w:val="00410AD3"/>
    <w:rsid w:val="00417233"/>
    <w:rsid w:val="0042145C"/>
    <w:rsid w:val="004221DA"/>
    <w:rsid w:val="00426F05"/>
    <w:rsid w:val="004410FE"/>
    <w:rsid w:val="00442652"/>
    <w:rsid w:val="004510E9"/>
    <w:rsid w:val="00452311"/>
    <w:rsid w:val="0045367E"/>
    <w:rsid w:val="004600DD"/>
    <w:rsid w:val="004744B9"/>
    <w:rsid w:val="00477C20"/>
    <w:rsid w:val="00486068"/>
    <w:rsid w:val="004A14F8"/>
    <w:rsid w:val="004A2DE6"/>
    <w:rsid w:val="004A48C5"/>
    <w:rsid w:val="004A5D00"/>
    <w:rsid w:val="004B6407"/>
    <w:rsid w:val="004C59DE"/>
    <w:rsid w:val="004C7842"/>
    <w:rsid w:val="004D6EE9"/>
    <w:rsid w:val="004E71D7"/>
    <w:rsid w:val="004E7F60"/>
    <w:rsid w:val="004F135C"/>
    <w:rsid w:val="004F391A"/>
    <w:rsid w:val="004F742D"/>
    <w:rsid w:val="004F7E35"/>
    <w:rsid w:val="005210BE"/>
    <w:rsid w:val="00523FCD"/>
    <w:rsid w:val="005277B6"/>
    <w:rsid w:val="00531764"/>
    <w:rsid w:val="0054290E"/>
    <w:rsid w:val="00553478"/>
    <w:rsid w:val="005579B9"/>
    <w:rsid w:val="0056230C"/>
    <w:rsid w:val="0056525D"/>
    <w:rsid w:val="00570436"/>
    <w:rsid w:val="005737A5"/>
    <w:rsid w:val="00576354"/>
    <w:rsid w:val="00581E58"/>
    <w:rsid w:val="00583A78"/>
    <w:rsid w:val="00584385"/>
    <w:rsid w:val="00597BEB"/>
    <w:rsid w:val="005A1756"/>
    <w:rsid w:val="005A42AF"/>
    <w:rsid w:val="005B747F"/>
    <w:rsid w:val="005C0E66"/>
    <w:rsid w:val="005C7ED4"/>
    <w:rsid w:val="005E1D20"/>
    <w:rsid w:val="005E6319"/>
    <w:rsid w:val="005E6E96"/>
    <w:rsid w:val="00600D10"/>
    <w:rsid w:val="00601339"/>
    <w:rsid w:val="006049D6"/>
    <w:rsid w:val="006055FF"/>
    <w:rsid w:val="00606AF3"/>
    <w:rsid w:val="00613AF6"/>
    <w:rsid w:val="006214B9"/>
    <w:rsid w:val="00622B7E"/>
    <w:rsid w:val="00623BBC"/>
    <w:rsid w:val="00624511"/>
    <w:rsid w:val="00630E1E"/>
    <w:rsid w:val="00631110"/>
    <w:rsid w:val="006464B9"/>
    <w:rsid w:val="006520A7"/>
    <w:rsid w:val="00654A71"/>
    <w:rsid w:val="00674947"/>
    <w:rsid w:val="00675080"/>
    <w:rsid w:val="00680B52"/>
    <w:rsid w:val="00690D34"/>
    <w:rsid w:val="00695176"/>
    <w:rsid w:val="006A653E"/>
    <w:rsid w:val="006A7925"/>
    <w:rsid w:val="006B1749"/>
    <w:rsid w:val="006B31F9"/>
    <w:rsid w:val="006D10E0"/>
    <w:rsid w:val="006D2FB4"/>
    <w:rsid w:val="006D6780"/>
    <w:rsid w:val="006D6A8A"/>
    <w:rsid w:val="006D7A7B"/>
    <w:rsid w:val="006F120D"/>
    <w:rsid w:val="00706026"/>
    <w:rsid w:val="0070648D"/>
    <w:rsid w:val="007065F6"/>
    <w:rsid w:val="007070ED"/>
    <w:rsid w:val="00715311"/>
    <w:rsid w:val="007164F4"/>
    <w:rsid w:val="0072100A"/>
    <w:rsid w:val="0072551C"/>
    <w:rsid w:val="00733F88"/>
    <w:rsid w:val="00735A6A"/>
    <w:rsid w:val="00735FCE"/>
    <w:rsid w:val="00745C95"/>
    <w:rsid w:val="00746EF8"/>
    <w:rsid w:val="00750BE2"/>
    <w:rsid w:val="00757F42"/>
    <w:rsid w:val="00783E94"/>
    <w:rsid w:val="007951BB"/>
    <w:rsid w:val="00796E46"/>
    <w:rsid w:val="007A214C"/>
    <w:rsid w:val="007B13CD"/>
    <w:rsid w:val="007B19FD"/>
    <w:rsid w:val="007B646F"/>
    <w:rsid w:val="007D2A06"/>
    <w:rsid w:val="007E5183"/>
    <w:rsid w:val="007F0E8F"/>
    <w:rsid w:val="007F2ABD"/>
    <w:rsid w:val="007F48EE"/>
    <w:rsid w:val="007F4E5B"/>
    <w:rsid w:val="007F51A9"/>
    <w:rsid w:val="007F7DC6"/>
    <w:rsid w:val="00804714"/>
    <w:rsid w:val="0080683D"/>
    <w:rsid w:val="008149EB"/>
    <w:rsid w:val="00816CCF"/>
    <w:rsid w:val="008305C9"/>
    <w:rsid w:val="00830FFF"/>
    <w:rsid w:val="00832D9C"/>
    <w:rsid w:val="00832ECB"/>
    <w:rsid w:val="00840D8A"/>
    <w:rsid w:val="008471E5"/>
    <w:rsid w:val="00886F13"/>
    <w:rsid w:val="00890836"/>
    <w:rsid w:val="00891475"/>
    <w:rsid w:val="008A03C1"/>
    <w:rsid w:val="008B6DBA"/>
    <w:rsid w:val="008C3C79"/>
    <w:rsid w:val="008C76AE"/>
    <w:rsid w:val="008D227E"/>
    <w:rsid w:val="008D32EB"/>
    <w:rsid w:val="008E7FAA"/>
    <w:rsid w:val="00901081"/>
    <w:rsid w:val="00932E9F"/>
    <w:rsid w:val="009368EB"/>
    <w:rsid w:val="009579F1"/>
    <w:rsid w:val="00962FA0"/>
    <w:rsid w:val="00965789"/>
    <w:rsid w:val="00965B5B"/>
    <w:rsid w:val="00976F71"/>
    <w:rsid w:val="00987AC5"/>
    <w:rsid w:val="009A0E8C"/>
    <w:rsid w:val="009A5EC3"/>
    <w:rsid w:val="009B5109"/>
    <w:rsid w:val="009C5C47"/>
    <w:rsid w:val="009E13AC"/>
    <w:rsid w:val="009F481B"/>
    <w:rsid w:val="009F5864"/>
    <w:rsid w:val="00A00229"/>
    <w:rsid w:val="00A07D2F"/>
    <w:rsid w:val="00A12B5D"/>
    <w:rsid w:val="00A13117"/>
    <w:rsid w:val="00A317BB"/>
    <w:rsid w:val="00A32EDE"/>
    <w:rsid w:val="00A408E0"/>
    <w:rsid w:val="00A40BD3"/>
    <w:rsid w:val="00A517E0"/>
    <w:rsid w:val="00A53185"/>
    <w:rsid w:val="00A54843"/>
    <w:rsid w:val="00A568B0"/>
    <w:rsid w:val="00A63BD7"/>
    <w:rsid w:val="00A66A7F"/>
    <w:rsid w:val="00A70F7E"/>
    <w:rsid w:val="00A749B5"/>
    <w:rsid w:val="00A90268"/>
    <w:rsid w:val="00A9359D"/>
    <w:rsid w:val="00A94DB7"/>
    <w:rsid w:val="00A95547"/>
    <w:rsid w:val="00AA1602"/>
    <w:rsid w:val="00AA22E2"/>
    <w:rsid w:val="00AA4413"/>
    <w:rsid w:val="00AB4190"/>
    <w:rsid w:val="00AB4B5D"/>
    <w:rsid w:val="00AC08D2"/>
    <w:rsid w:val="00AC4BBD"/>
    <w:rsid w:val="00AD263C"/>
    <w:rsid w:val="00AD2EF0"/>
    <w:rsid w:val="00AD54E5"/>
    <w:rsid w:val="00AE2AD8"/>
    <w:rsid w:val="00AE4912"/>
    <w:rsid w:val="00AF3225"/>
    <w:rsid w:val="00AF5500"/>
    <w:rsid w:val="00B019B0"/>
    <w:rsid w:val="00B03B7E"/>
    <w:rsid w:val="00B04D11"/>
    <w:rsid w:val="00B13C0C"/>
    <w:rsid w:val="00B17CD4"/>
    <w:rsid w:val="00B17FFC"/>
    <w:rsid w:val="00B2079F"/>
    <w:rsid w:val="00B20ED1"/>
    <w:rsid w:val="00B25D62"/>
    <w:rsid w:val="00B31A71"/>
    <w:rsid w:val="00B335C0"/>
    <w:rsid w:val="00B37C11"/>
    <w:rsid w:val="00B40050"/>
    <w:rsid w:val="00B40433"/>
    <w:rsid w:val="00B41778"/>
    <w:rsid w:val="00B41997"/>
    <w:rsid w:val="00B423DE"/>
    <w:rsid w:val="00B44A28"/>
    <w:rsid w:val="00B46C44"/>
    <w:rsid w:val="00B4753E"/>
    <w:rsid w:val="00B51284"/>
    <w:rsid w:val="00B54137"/>
    <w:rsid w:val="00B544DC"/>
    <w:rsid w:val="00B5577A"/>
    <w:rsid w:val="00B571C4"/>
    <w:rsid w:val="00B67519"/>
    <w:rsid w:val="00B739D8"/>
    <w:rsid w:val="00B73BC0"/>
    <w:rsid w:val="00B774DF"/>
    <w:rsid w:val="00B82725"/>
    <w:rsid w:val="00B86067"/>
    <w:rsid w:val="00B909BD"/>
    <w:rsid w:val="00BA06AA"/>
    <w:rsid w:val="00BA7A93"/>
    <w:rsid w:val="00BC0E57"/>
    <w:rsid w:val="00BC1E10"/>
    <w:rsid w:val="00BC2E58"/>
    <w:rsid w:val="00BC30A2"/>
    <w:rsid w:val="00BC3D2E"/>
    <w:rsid w:val="00BC5910"/>
    <w:rsid w:val="00BD4B0F"/>
    <w:rsid w:val="00BD79DE"/>
    <w:rsid w:val="00BE5AEB"/>
    <w:rsid w:val="00BF4119"/>
    <w:rsid w:val="00BF5462"/>
    <w:rsid w:val="00BF5ADE"/>
    <w:rsid w:val="00C177A5"/>
    <w:rsid w:val="00C225AF"/>
    <w:rsid w:val="00C225C0"/>
    <w:rsid w:val="00C322E6"/>
    <w:rsid w:val="00C45059"/>
    <w:rsid w:val="00C453DE"/>
    <w:rsid w:val="00C45427"/>
    <w:rsid w:val="00C4566A"/>
    <w:rsid w:val="00C46F7E"/>
    <w:rsid w:val="00C553D7"/>
    <w:rsid w:val="00C6057D"/>
    <w:rsid w:val="00C61FEE"/>
    <w:rsid w:val="00C62EEA"/>
    <w:rsid w:val="00C63264"/>
    <w:rsid w:val="00C667BC"/>
    <w:rsid w:val="00C817BB"/>
    <w:rsid w:val="00C84EE7"/>
    <w:rsid w:val="00C910C9"/>
    <w:rsid w:val="00C9528D"/>
    <w:rsid w:val="00C965B2"/>
    <w:rsid w:val="00CA444C"/>
    <w:rsid w:val="00CA6C3F"/>
    <w:rsid w:val="00CC35C8"/>
    <w:rsid w:val="00CC4638"/>
    <w:rsid w:val="00CD1833"/>
    <w:rsid w:val="00CD3736"/>
    <w:rsid w:val="00CD61BE"/>
    <w:rsid w:val="00CD6A09"/>
    <w:rsid w:val="00CE2850"/>
    <w:rsid w:val="00CF4646"/>
    <w:rsid w:val="00CF4D4D"/>
    <w:rsid w:val="00D00E3C"/>
    <w:rsid w:val="00D02A09"/>
    <w:rsid w:val="00D02DB3"/>
    <w:rsid w:val="00D06B83"/>
    <w:rsid w:val="00D12267"/>
    <w:rsid w:val="00D13CE8"/>
    <w:rsid w:val="00D17E18"/>
    <w:rsid w:val="00D22443"/>
    <w:rsid w:val="00D23561"/>
    <w:rsid w:val="00D33215"/>
    <w:rsid w:val="00D336DE"/>
    <w:rsid w:val="00D47A73"/>
    <w:rsid w:val="00D55A58"/>
    <w:rsid w:val="00D56008"/>
    <w:rsid w:val="00D56E57"/>
    <w:rsid w:val="00D62502"/>
    <w:rsid w:val="00D7479E"/>
    <w:rsid w:val="00D7588A"/>
    <w:rsid w:val="00D843D1"/>
    <w:rsid w:val="00D84B28"/>
    <w:rsid w:val="00D95F4D"/>
    <w:rsid w:val="00D96254"/>
    <w:rsid w:val="00DA6D3A"/>
    <w:rsid w:val="00DB7801"/>
    <w:rsid w:val="00DD0588"/>
    <w:rsid w:val="00DD3416"/>
    <w:rsid w:val="00DD44A9"/>
    <w:rsid w:val="00DD5268"/>
    <w:rsid w:val="00DE0482"/>
    <w:rsid w:val="00DE5594"/>
    <w:rsid w:val="00DF6D11"/>
    <w:rsid w:val="00E10251"/>
    <w:rsid w:val="00E1401A"/>
    <w:rsid w:val="00E16B88"/>
    <w:rsid w:val="00E2031E"/>
    <w:rsid w:val="00E234B0"/>
    <w:rsid w:val="00E369A0"/>
    <w:rsid w:val="00E45365"/>
    <w:rsid w:val="00E55051"/>
    <w:rsid w:val="00E67E02"/>
    <w:rsid w:val="00E73976"/>
    <w:rsid w:val="00E751CF"/>
    <w:rsid w:val="00E820FE"/>
    <w:rsid w:val="00EA235F"/>
    <w:rsid w:val="00EA4CD6"/>
    <w:rsid w:val="00EB2172"/>
    <w:rsid w:val="00EC02F3"/>
    <w:rsid w:val="00EF1D4A"/>
    <w:rsid w:val="00EF3676"/>
    <w:rsid w:val="00EF4B87"/>
    <w:rsid w:val="00F00208"/>
    <w:rsid w:val="00F00923"/>
    <w:rsid w:val="00F016FD"/>
    <w:rsid w:val="00F04C56"/>
    <w:rsid w:val="00F06B57"/>
    <w:rsid w:val="00F111A2"/>
    <w:rsid w:val="00F15C61"/>
    <w:rsid w:val="00F16211"/>
    <w:rsid w:val="00F20DDF"/>
    <w:rsid w:val="00F22B28"/>
    <w:rsid w:val="00F246B0"/>
    <w:rsid w:val="00F30C5C"/>
    <w:rsid w:val="00F36A87"/>
    <w:rsid w:val="00F45196"/>
    <w:rsid w:val="00F4709B"/>
    <w:rsid w:val="00F472F9"/>
    <w:rsid w:val="00F50109"/>
    <w:rsid w:val="00F5430E"/>
    <w:rsid w:val="00F659DA"/>
    <w:rsid w:val="00F7560F"/>
    <w:rsid w:val="00F75EB4"/>
    <w:rsid w:val="00F86DEB"/>
    <w:rsid w:val="00F86FFF"/>
    <w:rsid w:val="00F90270"/>
    <w:rsid w:val="00FB2357"/>
    <w:rsid w:val="00FB7C1B"/>
    <w:rsid w:val="00FC0645"/>
    <w:rsid w:val="00FC0922"/>
    <w:rsid w:val="00FC102E"/>
    <w:rsid w:val="00FC1832"/>
    <w:rsid w:val="00FC3B13"/>
    <w:rsid w:val="00FC5352"/>
    <w:rsid w:val="00FD2068"/>
    <w:rsid w:val="00FD4FB4"/>
    <w:rsid w:val="00FD73E4"/>
    <w:rsid w:val="00FE3260"/>
    <w:rsid w:val="00FE53E4"/>
    <w:rsid w:val="00FF61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24511"/>
    <w:rPr>
      <w:rFonts w:ascii="Arial" w:hAnsi="Arial"/>
      <w:sz w:val="24"/>
      <w:lang w:val="cs-CZ"/>
    </w:rPr>
  </w:style>
  <w:style w:type="paragraph" w:styleId="Nadpis1">
    <w:name w:val="heading 1"/>
    <w:basedOn w:val="Normln"/>
    <w:next w:val="Normln"/>
    <w:link w:val="Nadpis1Char"/>
    <w:uiPriority w:val="9"/>
    <w:qFormat/>
    <w:rsid w:val="00A00229"/>
    <w:pPr>
      <w:keepNext/>
      <w:keepLines/>
      <w:spacing w:before="120" w:after="120" w:line="240" w:lineRule="auto"/>
      <w:outlineLvl w:val="0"/>
    </w:pPr>
    <w:rPr>
      <w:rFonts w:asciiTheme="minorHAnsi" w:eastAsiaTheme="majorEastAsia" w:hAnsiTheme="minorHAnsi" w:cstheme="majorBidi"/>
      <w:b/>
      <w:szCs w:val="32"/>
      <w:u w:val="single"/>
      <w:lang w:eastAsia="ru-RU"/>
    </w:rPr>
  </w:style>
  <w:style w:type="paragraph" w:styleId="Nadpis2">
    <w:name w:val="heading 2"/>
    <w:basedOn w:val="Normln"/>
    <w:next w:val="Normln"/>
    <w:link w:val="Nadpis2Char"/>
    <w:unhideWhenUsed/>
    <w:qFormat/>
    <w:rsid w:val="00A00229"/>
    <w:pPr>
      <w:keepNext/>
      <w:keepLines/>
      <w:spacing w:after="0" w:line="240" w:lineRule="auto"/>
      <w:outlineLvl w:val="1"/>
    </w:pPr>
    <w:rPr>
      <w:rFonts w:asciiTheme="minorHAnsi" w:eastAsiaTheme="majorEastAsia" w:hAnsiTheme="minorHAnsi" w:cstheme="majorBidi"/>
      <w:b/>
      <w:szCs w:val="26"/>
      <w:u w:val="single"/>
    </w:rPr>
  </w:style>
  <w:style w:type="paragraph" w:styleId="Nadpis3">
    <w:name w:val="heading 3"/>
    <w:basedOn w:val="Normln"/>
    <w:next w:val="Normln"/>
    <w:link w:val="Nadpis3Char"/>
    <w:uiPriority w:val="9"/>
    <w:unhideWhenUsed/>
    <w:qFormat/>
    <w:rsid w:val="00486068"/>
    <w:pPr>
      <w:keepNext/>
      <w:keepLines/>
      <w:spacing w:after="0" w:line="240" w:lineRule="auto"/>
      <w:outlineLvl w:val="2"/>
    </w:pPr>
    <w:rPr>
      <w:rFonts w:asciiTheme="minorHAnsi" w:eastAsiaTheme="majorEastAsia" w:hAnsiTheme="minorHAnsi" w:cstheme="majorBidi"/>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unhideWhenUsed/>
    <w:qFormat/>
    <w:rsid w:val="008471E5"/>
    <w:pPr>
      <w:suppressAutoHyphens/>
      <w:spacing w:after="100" w:line="360" w:lineRule="auto"/>
      <w:jc w:val="both"/>
    </w:pPr>
    <w:rPr>
      <w:rFonts w:eastAsia="Times New Roman" w:cs="Times New Roman"/>
      <w:szCs w:val="24"/>
    </w:rPr>
  </w:style>
  <w:style w:type="character" w:customStyle="1" w:styleId="Nadpis3Char">
    <w:name w:val="Nadpis 3 Char"/>
    <w:basedOn w:val="Standardnpsmoodstavce"/>
    <w:link w:val="Nadpis3"/>
    <w:uiPriority w:val="9"/>
    <w:rsid w:val="00486068"/>
    <w:rPr>
      <w:rFonts w:eastAsiaTheme="majorEastAsia" w:cstheme="majorBidi"/>
      <w:sz w:val="24"/>
      <w:szCs w:val="24"/>
      <w:lang w:val="cs-CZ"/>
    </w:rPr>
  </w:style>
  <w:style w:type="character" w:customStyle="1" w:styleId="Nadpis2Char">
    <w:name w:val="Nadpis 2 Char"/>
    <w:basedOn w:val="Standardnpsmoodstavce"/>
    <w:link w:val="Nadpis2"/>
    <w:rsid w:val="00A00229"/>
    <w:rPr>
      <w:rFonts w:eastAsiaTheme="majorEastAsia" w:cstheme="majorBidi"/>
      <w:b/>
      <w:sz w:val="24"/>
      <w:szCs w:val="26"/>
      <w:u w:val="single"/>
      <w:lang w:val="cs-CZ"/>
    </w:rPr>
  </w:style>
  <w:style w:type="character" w:customStyle="1" w:styleId="Nadpis1Char">
    <w:name w:val="Nadpis 1 Char"/>
    <w:basedOn w:val="Standardnpsmoodstavce"/>
    <w:link w:val="Nadpis1"/>
    <w:uiPriority w:val="9"/>
    <w:rsid w:val="00A00229"/>
    <w:rPr>
      <w:rFonts w:eastAsiaTheme="majorEastAsia" w:cstheme="majorBidi"/>
      <w:b/>
      <w:sz w:val="24"/>
      <w:szCs w:val="32"/>
      <w:u w:val="single"/>
      <w:lang w:val="cs-CZ" w:eastAsia="ru-RU"/>
    </w:rPr>
  </w:style>
  <w:style w:type="paragraph" w:styleId="Titulek">
    <w:name w:val="caption"/>
    <w:basedOn w:val="Normln"/>
    <w:next w:val="Normln"/>
    <w:uiPriority w:val="35"/>
    <w:unhideWhenUsed/>
    <w:qFormat/>
    <w:rsid w:val="004B6407"/>
    <w:pPr>
      <w:spacing w:after="200" w:line="240" w:lineRule="auto"/>
    </w:pPr>
    <w:rPr>
      <w:i/>
      <w:iCs/>
      <w:sz w:val="18"/>
      <w:szCs w:val="18"/>
    </w:rPr>
  </w:style>
  <w:style w:type="paragraph" w:customStyle="1" w:styleId="Default">
    <w:name w:val="Default"/>
    <w:rsid w:val="001510EC"/>
    <w:pPr>
      <w:autoSpaceDE w:val="0"/>
      <w:autoSpaceDN w:val="0"/>
      <w:adjustRightInd w:val="0"/>
      <w:spacing w:after="0" w:line="240" w:lineRule="auto"/>
    </w:pPr>
    <w:rPr>
      <w:rFonts w:ascii="Times New Roman" w:hAnsi="Times New Roman" w:cs="Times New Roman"/>
      <w:color w:val="000000"/>
      <w:sz w:val="24"/>
      <w:szCs w:val="24"/>
    </w:rPr>
  </w:style>
  <w:style w:type="paragraph" w:styleId="Nadpisobsahu">
    <w:name w:val="TOC Heading"/>
    <w:basedOn w:val="Nadpis1"/>
    <w:next w:val="Normln"/>
    <w:uiPriority w:val="39"/>
    <w:unhideWhenUsed/>
    <w:qFormat/>
    <w:rsid w:val="009C5C47"/>
    <w:pPr>
      <w:spacing w:before="240" w:line="259" w:lineRule="auto"/>
      <w:outlineLvl w:val="9"/>
    </w:pPr>
    <w:rPr>
      <w:rFonts w:asciiTheme="majorHAnsi" w:hAnsiTheme="majorHAnsi"/>
      <w:b w:val="0"/>
      <w:color w:val="2E74B5" w:themeColor="accent1" w:themeShade="BF"/>
      <w:sz w:val="32"/>
      <w:lang w:val="ru-RU"/>
    </w:rPr>
  </w:style>
  <w:style w:type="paragraph" w:styleId="Obsah2">
    <w:name w:val="toc 2"/>
    <w:basedOn w:val="Normln"/>
    <w:next w:val="Normln"/>
    <w:autoRedefine/>
    <w:uiPriority w:val="39"/>
    <w:unhideWhenUsed/>
    <w:rsid w:val="009C5C47"/>
    <w:pPr>
      <w:spacing w:after="100"/>
      <w:ind w:left="240"/>
    </w:pPr>
  </w:style>
  <w:style w:type="paragraph" w:styleId="Obsah3">
    <w:name w:val="toc 3"/>
    <w:basedOn w:val="Normln"/>
    <w:next w:val="Normln"/>
    <w:autoRedefine/>
    <w:uiPriority w:val="39"/>
    <w:unhideWhenUsed/>
    <w:rsid w:val="009C5C47"/>
    <w:pPr>
      <w:spacing w:after="100"/>
      <w:ind w:left="480"/>
    </w:pPr>
  </w:style>
  <w:style w:type="character" w:styleId="Hypertextovodkaz">
    <w:name w:val="Hyperlink"/>
    <w:basedOn w:val="Standardnpsmoodstavce"/>
    <w:uiPriority w:val="99"/>
    <w:unhideWhenUsed/>
    <w:rsid w:val="009C5C47"/>
    <w:rPr>
      <w:color w:val="0563C1" w:themeColor="hyperlink"/>
      <w:u w:val="single"/>
    </w:rPr>
  </w:style>
  <w:style w:type="paragraph" w:styleId="Zhlav">
    <w:name w:val="header"/>
    <w:basedOn w:val="Normln"/>
    <w:link w:val="ZhlavChar"/>
    <w:uiPriority w:val="99"/>
    <w:unhideWhenUsed/>
    <w:rsid w:val="00F86DEB"/>
    <w:pPr>
      <w:tabs>
        <w:tab w:val="center" w:pos="4677"/>
        <w:tab w:val="right" w:pos="9355"/>
      </w:tabs>
      <w:spacing w:after="0" w:line="240" w:lineRule="auto"/>
    </w:pPr>
  </w:style>
  <w:style w:type="character" w:customStyle="1" w:styleId="ZhlavChar">
    <w:name w:val="Záhlaví Char"/>
    <w:basedOn w:val="Standardnpsmoodstavce"/>
    <w:link w:val="Zhlav"/>
    <w:uiPriority w:val="99"/>
    <w:rsid w:val="00F86DEB"/>
    <w:rPr>
      <w:rFonts w:ascii="Arial" w:hAnsi="Arial"/>
      <w:sz w:val="24"/>
      <w:lang w:val="cs-CZ"/>
    </w:rPr>
  </w:style>
  <w:style w:type="paragraph" w:styleId="Zpat">
    <w:name w:val="footer"/>
    <w:basedOn w:val="Normln"/>
    <w:link w:val="ZpatChar"/>
    <w:uiPriority w:val="99"/>
    <w:unhideWhenUsed/>
    <w:rsid w:val="00F86DEB"/>
    <w:pPr>
      <w:tabs>
        <w:tab w:val="center" w:pos="4677"/>
        <w:tab w:val="right" w:pos="9355"/>
      </w:tabs>
      <w:spacing w:after="0" w:line="240" w:lineRule="auto"/>
    </w:pPr>
  </w:style>
  <w:style w:type="character" w:customStyle="1" w:styleId="ZpatChar">
    <w:name w:val="Zápatí Char"/>
    <w:basedOn w:val="Standardnpsmoodstavce"/>
    <w:link w:val="Zpat"/>
    <w:uiPriority w:val="99"/>
    <w:rsid w:val="00F86DEB"/>
    <w:rPr>
      <w:rFonts w:ascii="Arial" w:hAnsi="Arial"/>
      <w:sz w:val="24"/>
      <w:lang w:val="cs-CZ"/>
    </w:rPr>
  </w:style>
  <w:style w:type="paragraph" w:styleId="Odstavecseseznamem">
    <w:name w:val="List Paragraph"/>
    <w:basedOn w:val="Normln"/>
    <w:uiPriority w:val="34"/>
    <w:qFormat/>
    <w:rsid w:val="007164F4"/>
    <w:pPr>
      <w:spacing w:after="200" w:line="276" w:lineRule="auto"/>
      <w:ind w:left="720"/>
      <w:contextualSpacing/>
    </w:pPr>
    <w:rPr>
      <w:rFonts w:asciiTheme="minorHAnsi" w:hAnsiTheme="minorHAnsi"/>
      <w:sz w:val="22"/>
      <w:lang w:val="ru-RU"/>
    </w:rPr>
  </w:style>
  <w:style w:type="table" w:styleId="Mkatabulky">
    <w:name w:val="Table Grid"/>
    <w:basedOn w:val="Normlntabulka"/>
    <w:uiPriority w:val="39"/>
    <w:rsid w:val="00BC2E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Obsah4">
    <w:name w:val="toc 4"/>
    <w:basedOn w:val="Normln"/>
    <w:next w:val="Normln"/>
    <w:autoRedefine/>
    <w:uiPriority w:val="39"/>
    <w:unhideWhenUsed/>
    <w:rsid w:val="00BC2E58"/>
    <w:pPr>
      <w:spacing w:after="100"/>
      <w:ind w:left="660"/>
    </w:pPr>
    <w:rPr>
      <w:rFonts w:asciiTheme="minorHAnsi" w:eastAsiaTheme="minorEastAsia" w:hAnsiTheme="minorHAnsi"/>
      <w:sz w:val="22"/>
      <w:lang w:val="ru-RU" w:eastAsia="ru-RU"/>
    </w:rPr>
  </w:style>
  <w:style w:type="paragraph" w:styleId="Obsah5">
    <w:name w:val="toc 5"/>
    <w:basedOn w:val="Normln"/>
    <w:next w:val="Normln"/>
    <w:autoRedefine/>
    <w:uiPriority w:val="39"/>
    <w:unhideWhenUsed/>
    <w:rsid w:val="00BC2E58"/>
    <w:pPr>
      <w:spacing w:after="100"/>
      <w:ind w:left="880"/>
    </w:pPr>
    <w:rPr>
      <w:rFonts w:asciiTheme="minorHAnsi" w:eastAsiaTheme="minorEastAsia" w:hAnsiTheme="minorHAnsi"/>
      <w:sz w:val="22"/>
      <w:lang w:val="ru-RU" w:eastAsia="ru-RU"/>
    </w:rPr>
  </w:style>
  <w:style w:type="paragraph" w:styleId="Obsah6">
    <w:name w:val="toc 6"/>
    <w:basedOn w:val="Normln"/>
    <w:next w:val="Normln"/>
    <w:autoRedefine/>
    <w:uiPriority w:val="39"/>
    <w:unhideWhenUsed/>
    <w:rsid w:val="00BC2E58"/>
    <w:pPr>
      <w:spacing w:after="100"/>
      <w:ind w:left="1100"/>
    </w:pPr>
    <w:rPr>
      <w:rFonts w:asciiTheme="minorHAnsi" w:eastAsiaTheme="minorEastAsia" w:hAnsiTheme="minorHAnsi"/>
      <w:sz w:val="22"/>
      <w:lang w:val="ru-RU" w:eastAsia="ru-RU"/>
    </w:rPr>
  </w:style>
  <w:style w:type="paragraph" w:styleId="Obsah7">
    <w:name w:val="toc 7"/>
    <w:basedOn w:val="Normln"/>
    <w:next w:val="Normln"/>
    <w:autoRedefine/>
    <w:uiPriority w:val="39"/>
    <w:unhideWhenUsed/>
    <w:rsid w:val="00BC2E58"/>
    <w:pPr>
      <w:spacing w:after="100"/>
      <w:ind w:left="1320"/>
    </w:pPr>
    <w:rPr>
      <w:rFonts w:asciiTheme="minorHAnsi" w:eastAsiaTheme="minorEastAsia" w:hAnsiTheme="minorHAnsi"/>
      <w:sz w:val="22"/>
      <w:lang w:val="ru-RU" w:eastAsia="ru-RU"/>
    </w:rPr>
  </w:style>
  <w:style w:type="paragraph" w:styleId="Obsah8">
    <w:name w:val="toc 8"/>
    <w:basedOn w:val="Normln"/>
    <w:next w:val="Normln"/>
    <w:autoRedefine/>
    <w:uiPriority w:val="39"/>
    <w:unhideWhenUsed/>
    <w:rsid w:val="00BC2E58"/>
    <w:pPr>
      <w:spacing w:after="100"/>
      <w:ind w:left="1540"/>
    </w:pPr>
    <w:rPr>
      <w:rFonts w:asciiTheme="minorHAnsi" w:eastAsiaTheme="minorEastAsia" w:hAnsiTheme="minorHAnsi"/>
      <w:sz w:val="22"/>
      <w:lang w:val="ru-RU" w:eastAsia="ru-RU"/>
    </w:rPr>
  </w:style>
  <w:style w:type="paragraph" w:styleId="Obsah9">
    <w:name w:val="toc 9"/>
    <w:basedOn w:val="Normln"/>
    <w:next w:val="Normln"/>
    <w:autoRedefine/>
    <w:uiPriority w:val="39"/>
    <w:unhideWhenUsed/>
    <w:rsid w:val="00BC2E58"/>
    <w:pPr>
      <w:spacing w:after="100"/>
      <w:ind w:left="1760"/>
    </w:pPr>
    <w:rPr>
      <w:rFonts w:asciiTheme="minorHAnsi" w:eastAsiaTheme="minorEastAsia" w:hAnsiTheme="minorHAnsi"/>
      <w:sz w:val="22"/>
      <w:lang w:val="ru-RU" w:eastAsia="ru-RU"/>
    </w:rPr>
  </w:style>
  <w:style w:type="paragraph" w:styleId="Textbubliny">
    <w:name w:val="Balloon Text"/>
    <w:basedOn w:val="Normln"/>
    <w:link w:val="TextbublinyChar"/>
    <w:uiPriority w:val="99"/>
    <w:semiHidden/>
    <w:unhideWhenUsed/>
    <w:rsid w:val="00196293"/>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96293"/>
    <w:rPr>
      <w:rFonts w:ascii="Tahoma" w:hAnsi="Tahoma" w:cs="Tahoma"/>
      <w:sz w:val="16"/>
      <w:szCs w:val="16"/>
      <w:lang w:val="cs-CZ"/>
    </w:rPr>
  </w:style>
  <w:style w:type="character" w:styleId="PromnnHTML">
    <w:name w:val="HTML Variable"/>
    <w:basedOn w:val="Standardnpsmoodstavce"/>
    <w:uiPriority w:val="99"/>
    <w:semiHidden/>
    <w:unhideWhenUsed/>
    <w:rsid w:val="00B739D8"/>
    <w:rPr>
      <w:i/>
      <w:iCs/>
    </w:rPr>
  </w:style>
  <w:style w:type="paragraph" w:styleId="Bezmezer">
    <w:name w:val="No Spacing"/>
    <w:uiPriority w:val="1"/>
    <w:qFormat/>
    <w:rsid w:val="00FC0645"/>
    <w:pPr>
      <w:spacing w:after="0" w:line="240" w:lineRule="auto"/>
    </w:pPr>
    <w:rPr>
      <w:rFonts w:ascii="Arial" w:hAnsi="Arial"/>
      <w:sz w:val="24"/>
      <w:lang w:val="cs-CZ"/>
    </w:rPr>
  </w:style>
  <w:style w:type="character" w:customStyle="1" w:styleId="sscentr">
    <w:name w:val="ssc_entr"/>
    <w:basedOn w:val="Standardnpsmoodstavce"/>
    <w:rsid w:val="00354D3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24511"/>
    <w:rPr>
      <w:rFonts w:ascii="Arial" w:hAnsi="Arial"/>
      <w:sz w:val="24"/>
      <w:lang w:val="cs-CZ"/>
    </w:rPr>
  </w:style>
  <w:style w:type="paragraph" w:styleId="Nadpis1">
    <w:name w:val="heading 1"/>
    <w:basedOn w:val="Normln"/>
    <w:next w:val="Normln"/>
    <w:link w:val="Nadpis1Char"/>
    <w:uiPriority w:val="9"/>
    <w:qFormat/>
    <w:rsid w:val="00A00229"/>
    <w:pPr>
      <w:keepNext/>
      <w:keepLines/>
      <w:spacing w:before="120" w:after="120" w:line="240" w:lineRule="auto"/>
      <w:outlineLvl w:val="0"/>
    </w:pPr>
    <w:rPr>
      <w:rFonts w:asciiTheme="minorHAnsi" w:eastAsiaTheme="majorEastAsia" w:hAnsiTheme="minorHAnsi" w:cstheme="majorBidi"/>
      <w:b/>
      <w:szCs w:val="32"/>
      <w:u w:val="single"/>
      <w:lang w:eastAsia="ru-RU"/>
    </w:rPr>
  </w:style>
  <w:style w:type="paragraph" w:styleId="Nadpis2">
    <w:name w:val="heading 2"/>
    <w:basedOn w:val="Normln"/>
    <w:next w:val="Normln"/>
    <w:link w:val="Nadpis2Char"/>
    <w:unhideWhenUsed/>
    <w:qFormat/>
    <w:rsid w:val="00A00229"/>
    <w:pPr>
      <w:keepNext/>
      <w:keepLines/>
      <w:spacing w:after="0" w:line="240" w:lineRule="auto"/>
      <w:outlineLvl w:val="1"/>
    </w:pPr>
    <w:rPr>
      <w:rFonts w:asciiTheme="minorHAnsi" w:eastAsiaTheme="majorEastAsia" w:hAnsiTheme="minorHAnsi" w:cstheme="majorBidi"/>
      <w:b/>
      <w:szCs w:val="26"/>
      <w:u w:val="single"/>
    </w:rPr>
  </w:style>
  <w:style w:type="paragraph" w:styleId="Nadpis3">
    <w:name w:val="heading 3"/>
    <w:basedOn w:val="Normln"/>
    <w:next w:val="Normln"/>
    <w:link w:val="Nadpis3Char"/>
    <w:uiPriority w:val="9"/>
    <w:unhideWhenUsed/>
    <w:qFormat/>
    <w:rsid w:val="00486068"/>
    <w:pPr>
      <w:keepNext/>
      <w:keepLines/>
      <w:spacing w:after="0" w:line="240" w:lineRule="auto"/>
      <w:outlineLvl w:val="2"/>
    </w:pPr>
    <w:rPr>
      <w:rFonts w:asciiTheme="minorHAnsi" w:eastAsiaTheme="majorEastAsia" w:hAnsiTheme="minorHAnsi" w:cstheme="majorBidi"/>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unhideWhenUsed/>
    <w:qFormat/>
    <w:rsid w:val="008471E5"/>
    <w:pPr>
      <w:suppressAutoHyphens/>
      <w:spacing w:after="100" w:line="360" w:lineRule="auto"/>
      <w:jc w:val="both"/>
    </w:pPr>
    <w:rPr>
      <w:rFonts w:eastAsia="Times New Roman" w:cs="Times New Roman"/>
      <w:szCs w:val="24"/>
    </w:rPr>
  </w:style>
  <w:style w:type="character" w:customStyle="1" w:styleId="Nadpis3Char">
    <w:name w:val="Nadpis 3 Char"/>
    <w:basedOn w:val="Standardnpsmoodstavce"/>
    <w:link w:val="Nadpis3"/>
    <w:uiPriority w:val="9"/>
    <w:rsid w:val="00486068"/>
    <w:rPr>
      <w:rFonts w:eastAsiaTheme="majorEastAsia" w:cstheme="majorBidi"/>
      <w:sz w:val="24"/>
      <w:szCs w:val="24"/>
      <w:lang w:val="cs-CZ"/>
    </w:rPr>
  </w:style>
  <w:style w:type="character" w:customStyle="1" w:styleId="Nadpis2Char">
    <w:name w:val="Nadpis 2 Char"/>
    <w:basedOn w:val="Standardnpsmoodstavce"/>
    <w:link w:val="Nadpis2"/>
    <w:rsid w:val="00A00229"/>
    <w:rPr>
      <w:rFonts w:eastAsiaTheme="majorEastAsia" w:cstheme="majorBidi"/>
      <w:b/>
      <w:sz w:val="24"/>
      <w:szCs w:val="26"/>
      <w:u w:val="single"/>
      <w:lang w:val="cs-CZ"/>
    </w:rPr>
  </w:style>
  <w:style w:type="character" w:customStyle="1" w:styleId="Nadpis1Char">
    <w:name w:val="Nadpis 1 Char"/>
    <w:basedOn w:val="Standardnpsmoodstavce"/>
    <w:link w:val="Nadpis1"/>
    <w:uiPriority w:val="9"/>
    <w:rsid w:val="00A00229"/>
    <w:rPr>
      <w:rFonts w:eastAsiaTheme="majorEastAsia" w:cstheme="majorBidi"/>
      <w:b/>
      <w:sz w:val="24"/>
      <w:szCs w:val="32"/>
      <w:u w:val="single"/>
      <w:lang w:val="cs-CZ" w:eastAsia="ru-RU"/>
    </w:rPr>
  </w:style>
  <w:style w:type="paragraph" w:styleId="Titulek">
    <w:name w:val="caption"/>
    <w:basedOn w:val="Normln"/>
    <w:next w:val="Normln"/>
    <w:uiPriority w:val="35"/>
    <w:unhideWhenUsed/>
    <w:qFormat/>
    <w:rsid w:val="004B6407"/>
    <w:pPr>
      <w:spacing w:after="200" w:line="240" w:lineRule="auto"/>
    </w:pPr>
    <w:rPr>
      <w:i/>
      <w:iCs/>
      <w:sz w:val="18"/>
      <w:szCs w:val="18"/>
    </w:rPr>
  </w:style>
  <w:style w:type="paragraph" w:customStyle="1" w:styleId="Default">
    <w:name w:val="Default"/>
    <w:rsid w:val="001510EC"/>
    <w:pPr>
      <w:autoSpaceDE w:val="0"/>
      <w:autoSpaceDN w:val="0"/>
      <w:adjustRightInd w:val="0"/>
      <w:spacing w:after="0" w:line="240" w:lineRule="auto"/>
    </w:pPr>
    <w:rPr>
      <w:rFonts w:ascii="Times New Roman" w:hAnsi="Times New Roman" w:cs="Times New Roman"/>
      <w:color w:val="000000"/>
      <w:sz w:val="24"/>
      <w:szCs w:val="24"/>
    </w:rPr>
  </w:style>
  <w:style w:type="paragraph" w:styleId="Nadpisobsahu">
    <w:name w:val="TOC Heading"/>
    <w:basedOn w:val="Nadpis1"/>
    <w:next w:val="Normln"/>
    <w:uiPriority w:val="39"/>
    <w:unhideWhenUsed/>
    <w:qFormat/>
    <w:rsid w:val="009C5C47"/>
    <w:pPr>
      <w:spacing w:before="240" w:line="259" w:lineRule="auto"/>
      <w:outlineLvl w:val="9"/>
    </w:pPr>
    <w:rPr>
      <w:rFonts w:asciiTheme="majorHAnsi" w:hAnsiTheme="majorHAnsi"/>
      <w:b w:val="0"/>
      <w:color w:val="2E74B5" w:themeColor="accent1" w:themeShade="BF"/>
      <w:sz w:val="32"/>
      <w:lang w:val="ru-RU"/>
    </w:rPr>
  </w:style>
  <w:style w:type="paragraph" w:styleId="Obsah2">
    <w:name w:val="toc 2"/>
    <w:basedOn w:val="Normln"/>
    <w:next w:val="Normln"/>
    <w:autoRedefine/>
    <w:uiPriority w:val="39"/>
    <w:unhideWhenUsed/>
    <w:rsid w:val="009C5C47"/>
    <w:pPr>
      <w:spacing w:after="100"/>
      <w:ind w:left="240"/>
    </w:pPr>
  </w:style>
  <w:style w:type="paragraph" w:styleId="Obsah3">
    <w:name w:val="toc 3"/>
    <w:basedOn w:val="Normln"/>
    <w:next w:val="Normln"/>
    <w:autoRedefine/>
    <w:uiPriority w:val="39"/>
    <w:unhideWhenUsed/>
    <w:rsid w:val="009C5C47"/>
    <w:pPr>
      <w:spacing w:after="100"/>
      <w:ind w:left="480"/>
    </w:pPr>
  </w:style>
  <w:style w:type="character" w:styleId="Hypertextovodkaz">
    <w:name w:val="Hyperlink"/>
    <w:basedOn w:val="Standardnpsmoodstavce"/>
    <w:uiPriority w:val="99"/>
    <w:unhideWhenUsed/>
    <w:rsid w:val="009C5C47"/>
    <w:rPr>
      <w:color w:val="0563C1" w:themeColor="hyperlink"/>
      <w:u w:val="single"/>
    </w:rPr>
  </w:style>
  <w:style w:type="paragraph" w:styleId="Zhlav">
    <w:name w:val="header"/>
    <w:basedOn w:val="Normln"/>
    <w:link w:val="ZhlavChar"/>
    <w:uiPriority w:val="99"/>
    <w:unhideWhenUsed/>
    <w:rsid w:val="00F86DEB"/>
    <w:pPr>
      <w:tabs>
        <w:tab w:val="center" w:pos="4677"/>
        <w:tab w:val="right" w:pos="9355"/>
      </w:tabs>
      <w:spacing w:after="0" w:line="240" w:lineRule="auto"/>
    </w:pPr>
  </w:style>
  <w:style w:type="character" w:customStyle="1" w:styleId="ZhlavChar">
    <w:name w:val="Záhlaví Char"/>
    <w:basedOn w:val="Standardnpsmoodstavce"/>
    <w:link w:val="Zhlav"/>
    <w:uiPriority w:val="99"/>
    <w:rsid w:val="00F86DEB"/>
    <w:rPr>
      <w:rFonts w:ascii="Arial" w:hAnsi="Arial"/>
      <w:sz w:val="24"/>
      <w:lang w:val="cs-CZ"/>
    </w:rPr>
  </w:style>
  <w:style w:type="paragraph" w:styleId="Zpat">
    <w:name w:val="footer"/>
    <w:basedOn w:val="Normln"/>
    <w:link w:val="ZpatChar"/>
    <w:uiPriority w:val="99"/>
    <w:unhideWhenUsed/>
    <w:rsid w:val="00F86DEB"/>
    <w:pPr>
      <w:tabs>
        <w:tab w:val="center" w:pos="4677"/>
        <w:tab w:val="right" w:pos="9355"/>
      </w:tabs>
      <w:spacing w:after="0" w:line="240" w:lineRule="auto"/>
    </w:pPr>
  </w:style>
  <w:style w:type="character" w:customStyle="1" w:styleId="ZpatChar">
    <w:name w:val="Zápatí Char"/>
    <w:basedOn w:val="Standardnpsmoodstavce"/>
    <w:link w:val="Zpat"/>
    <w:uiPriority w:val="99"/>
    <w:rsid w:val="00F86DEB"/>
    <w:rPr>
      <w:rFonts w:ascii="Arial" w:hAnsi="Arial"/>
      <w:sz w:val="24"/>
      <w:lang w:val="cs-CZ"/>
    </w:rPr>
  </w:style>
  <w:style w:type="paragraph" w:styleId="Odstavecseseznamem">
    <w:name w:val="List Paragraph"/>
    <w:basedOn w:val="Normln"/>
    <w:uiPriority w:val="34"/>
    <w:qFormat/>
    <w:rsid w:val="007164F4"/>
    <w:pPr>
      <w:spacing w:after="200" w:line="276" w:lineRule="auto"/>
      <w:ind w:left="720"/>
      <w:contextualSpacing/>
    </w:pPr>
    <w:rPr>
      <w:rFonts w:asciiTheme="minorHAnsi" w:hAnsiTheme="minorHAnsi"/>
      <w:sz w:val="22"/>
      <w:lang w:val="ru-RU"/>
    </w:rPr>
  </w:style>
  <w:style w:type="table" w:styleId="Mkatabulky">
    <w:name w:val="Table Grid"/>
    <w:basedOn w:val="Normlntabulka"/>
    <w:uiPriority w:val="39"/>
    <w:rsid w:val="00BC2E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Obsah4">
    <w:name w:val="toc 4"/>
    <w:basedOn w:val="Normln"/>
    <w:next w:val="Normln"/>
    <w:autoRedefine/>
    <w:uiPriority w:val="39"/>
    <w:unhideWhenUsed/>
    <w:rsid w:val="00BC2E58"/>
    <w:pPr>
      <w:spacing w:after="100"/>
      <w:ind w:left="660"/>
    </w:pPr>
    <w:rPr>
      <w:rFonts w:asciiTheme="minorHAnsi" w:eastAsiaTheme="minorEastAsia" w:hAnsiTheme="minorHAnsi"/>
      <w:sz w:val="22"/>
      <w:lang w:val="ru-RU" w:eastAsia="ru-RU"/>
    </w:rPr>
  </w:style>
  <w:style w:type="paragraph" w:styleId="Obsah5">
    <w:name w:val="toc 5"/>
    <w:basedOn w:val="Normln"/>
    <w:next w:val="Normln"/>
    <w:autoRedefine/>
    <w:uiPriority w:val="39"/>
    <w:unhideWhenUsed/>
    <w:rsid w:val="00BC2E58"/>
    <w:pPr>
      <w:spacing w:after="100"/>
      <w:ind w:left="880"/>
    </w:pPr>
    <w:rPr>
      <w:rFonts w:asciiTheme="minorHAnsi" w:eastAsiaTheme="minorEastAsia" w:hAnsiTheme="minorHAnsi"/>
      <w:sz w:val="22"/>
      <w:lang w:val="ru-RU" w:eastAsia="ru-RU"/>
    </w:rPr>
  </w:style>
  <w:style w:type="paragraph" w:styleId="Obsah6">
    <w:name w:val="toc 6"/>
    <w:basedOn w:val="Normln"/>
    <w:next w:val="Normln"/>
    <w:autoRedefine/>
    <w:uiPriority w:val="39"/>
    <w:unhideWhenUsed/>
    <w:rsid w:val="00BC2E58"/>
    <w:pPr>
      <w:spacing w:after="100"/>
      <w:ind w:left="1100"/>
    </w:pPr>
    <w:rPr>
      <w:rFonts w:asciiTheme="minorHAnsi" w:eastAsiaTheme="minorEastAsia" w:hAnsiTheme="minorHAnsi"/>
      <w:sz w:val="22"/>
      <w:lang w:val="ru-RU" w:eastAsia="ru-RU"/>
    </w:rPr>
  </w:style>
  <w:style w:type="paragraph" w:styleId="Obsah7">
    <w:name w:val="toc 7"/>
    <w:basedOn w:val="Normln"/>
    <w:next w:val="Normln"/>
    <w:autoRedefine/>
    <w:uiPriority w:val="39"/>
    <w:unhideWhenUsed/>
    <w:rsid w:val="00BC2E58"/>
    <w:pPr>
      <w:spacing w:after="100"/>
      <w:ind w:left="1320"/>
    </w:pPr>
    <w:rPr>
      <w:rFonts w:asciiTheme="minorHAnsi" w:eastAsiaTheme="minorEastAsia" w:hAnsiTheme="minorHAnsi"/>
      <w:sz w:val="22"/>
      <w:lang w:val="ru-RU" w:eastAsia="ru-RU"/>
    </w:rPr>
  </w:style>
  <w:style w:type="paragraph" w:styleId="Obsah8">
    <w:name w:val="toc 8"/>
    <w:basedOn w:val="Normln"/>
    <w:next w:val="Normln"/>
    <w:autoRedefine/>
    <w:uiPriority w:val="39"/>
    <w:unhideWhenUsed/>
    <w:rsid w:val="00BC2E58"/>
    <w:pPr>
      <w:spacing w:after="100"/>
      <w:ind w:left="1540"/>
    </w:pPr>
    <w:rPr>
      <w:rFonts w:asciiTheme="minorHAnsi" w:eastAsiaTheme="minorEastAsia" w:hAnsiTheme="minorHAnsi"/>
      <w:sz w:val="22"/>
      <w:lang w:val="ru-RU" w:eastAsia="ru-RU"/>
    </w:rPr>
  </w:style>
  <w:style w:type="paragraph" w:styleId="Obsah9">
    <w:name w:val="toc 9"/>
    <w:basedOn w:val="Normln"/>
    <w:next w:val="Normln"/>
    <w:autoRedefine/>
    <w:uiPriority w:val="39"/>
    <w:unhideWhenUsed/>
    <w:rsid w:val="00BC2E58"/>
    <w:pPr>
      <w:spacing w:after="100"/>
      <w:ind w:left="1760"/>
    </w:pPr>
    <w:rPr>
      <w:rFonts w:asciiTheme="minorHAnsi" w:eastAsiaTheme="minorEastAsia" w:hAnsiTheme="minorHAnsi"/>
      <w:sz w:val="22"/>
      <w:lang w:val="ru-RU" w:eastAsia="ru-RU"/>
    </w:rPr>
  </w:style>
  <w:style w:type="paragraph" w:styleId="Textbubliny">
    <w:name w:val="Balloon Text"/>
    <w:basedOn w:val="Normln"/>
    <w:link w:val="TextbublinyChar"/>
    <w:uiPriority w:val="99"/>
    <w:semiHidden/>
    <w:unhideWhenUsed/>
    <w:rsid w:val="00196293"/>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96293"/>
    <w:rPr>
      <w:rFonts w:ascii="Tahoma" w:hAnsi="Tahoma" w:cs="Tahoma"/>
      <w:sz w:val="16"/>
      <w:szCs w:val="16"/>
      <w:lang w:val="cs-CZ"/>
    </w:rPr>
  </w:style>
  <w:style w:type="character" w:styleId="PromnnHTML">
    <w:name w:val="HTML Variable"/>
    <w:basedOn w:val="Standardnpsmoodstavce"/>
    <w:uiPriority w:val="99"/>
    <w:semiHidden/>
    <w:unhideWhenUsed/>
    <w:rsid w:val="00B739D8"/>
    <w:rPr>
      <w:i/>
      <w:iCs/>
    </w:rPr>
  </w:style>
  <w:style w:type="paragraph" w:styleId="Bezmezer">
    <w:name w:val="No Spacing"/>
    <w:uiPriority w:val="1"/>
    <w:qFormat/>
    <w:rsid w:val="00FC0645"/>
    <w:pPr>
      <w:spacing w:after="0" w:line="240" w:lineRule="auto"/>
    </w:pPr>
    <w:rPr>
      <w:rFonts w:ascii="Arial" w:hAnsi="Arial"/>
      <w:sz w:val="24"/>
      <w:lang w:val="cs-CZ"/>
    </w:rPr>
  </w:style>
  <w:style w:type="character" w:customStyle="1" w:styleId="sscentr">
    <w:name w:val="ssc_entr"/>
    <w:basedOn w:val="Standardnpsmoodstavce"/>
    <w:rsid w:val="00354D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839608">
      <w:bodyDiv w:val="1"/>
      <w:marLeft w:val="0"/>
      <w:marRight w:val="0"/>
      <w:marTop w:val="0"/>
      <w:marBottom w:val="0"/>
      <w:divBdr>
        <w:top w:val="none" w:sz="0" w:space="0" w:color="auto"/>
        <w:left w:val="none" w:sz="0" w:space="0" w:color="auto"/>
        <w:bottom w:val="none" w:sz="0" w:space="0" w:color="auto"/>
        <w:right w:val="none" w:sz="0" w:space="0" w:color="auto"/>
      </w:divBdr>
    </w:div>
    <w:div w:id="96754641">
      <w:bodyDiv w:val="1"/>
      <w:marLeft w:val="0"/>
      <w:marRight w:val="0"/>
      <w:marTop w:val="0"/>
      <w:marBottom w:val="0"/>
      <w:divBdr>
        <w:top w:val="none" w:sz="0" w:space="0" w:color="auto"/>
        <w:left w:val="none" w:sz="0" w:space="0" w:color="auto"/>
        <w:bottom w:val="none" w:sz="0" w:space="0" w:color="auto"/>
        <w:right w:val="none" w:sz="0" w:space="0" w:color="auto"/>
      </w:divBdr>
      <w:divsChild>
        <w:div w:id="1378580205">
          <w:marLeft w:val="0"/>
          <w:marRight w:val="0"/>
          <w:marTop w:val="0"/>
          <w:marBottom w:val="0"/>
          <w:divBdr>
            <w:top w:val="none" w:sz="0" w:space="0" w:color="auto"/>
            <w:left w:val="none" w:sz="0" w:space="0" w:color="auto"/>
            <w:bottom w:val="none" w:sz="0" w:space="0" w:color="auto"/>
            <w:right w:val="none" w:sz="0" w:space="0" w:color="auto"/>
          </w:divBdr>
        </w:div>
      </w:divsChild>
    </w:div>
    <w:div w:id="195436463">
      <w:bodyDiv w:val="1"/>
      <w:marLeft w:val="0"/>
      <w:marRight w:val="0"/>
      <w:marTop w:val="0"/>
      <w:marBottom w:val="0"/>
      <w:divBdr>
        <w:top w:val="none" w:sz="0" w:space="0" w:color="auto"/>
        <w:left w:val="none" w:sz="0" w:space="0" w:color="auto"/>
        <w:bottom w:val="none" w:sz="0" w:space="0" w:color="auto"/>
        <w:right w:val="none" w:sz="0" w:space="0" w:color="auto"/>
      </w:divBdr>
    </w:div>
    <w:div w:id="206768366">
      <w:bodyDiv w:val="1"/>
      <w:marLeft w:val="0"/>
      <w:marRight w:val="0"/>
      <w:marTop w:val="0"/>
      <w:marBottom w:val="0"/>
      <w:divBdr>
        <w:top w:val="none" w:sz="0" w:space="0" w:color="auto"/>
        <w:left w:val="none" w:sz="0" w:space="0" w:color="auto"/>
        <w:bottom w:val="none" w:sz="0" w:space="0" w:color="auto"/>
        <w:right w:val="none" w:sz="0" w:space="0" w:color="auto"/>
      </w:divBdr>
    </w:div>
    <w:div w:id="335379979">
      <w:bodyDiv w:val="1"/>
      <w:marLeft w:val="0"/>
      <w:marRight w:val="0"/>
      <w:marTop w:val="0"/>
      <w:marBottom w:val="0"/>
      <w:divBdr>
        <w:top w:val="none" w:sz="0" w:space="0" w:color="auto"/>
        <w:left w:val="none" w:sz="0" w:space="0" w:color="auto"/>
        <w:bottom w:val="none" w:sz="0" w:space="0" w:color="auto"/>
        <w:right w:val="none" w:sz="0" w:space="0" w:color="auto"/>
      </w:divBdr>
    </w:div>
    <w:div w:id="404842991">
      <w:bodyDiv w:val="1"/>
      <w:marLeft w:val="0"/>
      <w:marRight w:val="0"/>
      <w:marTop w:val="0"/>
      <w:marBottom w:val="0"/>
      <w:divBdr>
        <w:top w:val="none" w:sz="0" w:space="0" w:color="auto"/>
        <w:left w:val="none" w:sz="0" w:space="0" w:color="auto"/>
        <w:bottom w:val="none" w:sz="0" w:space="0" w:color="auto"/>
        <w:right w:val="none" w:sz="0" w:space="0" w:color="auto"/>
      </w:divBdr>
    </w:div>
    <w:div w:id="479226461">
      <w:bodyDiv w:val="1"/>
      <w:marLeft w:val="0"/>
      <w:marRight w:val="0"/>
      <w:marTop w:val="0"/>
      <w:marBottom w:val="0"/>
      <w:divBdr>
        <w:top w:val="none" w:sz="0" w:space="0" w:color="auto"/>
        <w:left w:val="none" w:sz="0" w:space="0" w:color="auto"/>
        <w:bottom w:val="none" w:sz="0" w:space="0" w:color="auto"/>
        <w:right w:val="none" w:sz="0" w:space="0" w:color="auto"/>
      </w:divBdr>
    </w:div>
    <w:div w:id="480149248">
      <w:bodyDiv w:val="1"/>
      <w:marLeft w:val="0"/>
      <w:marRight w:val="0"/>
      <w:marTop w:val="0"/>
      <w:marBottom w:val="0"/>
      <w:divBdr>
        <w:top w:val="none" w:sz="0" w:space="0" w:color="auto"/>
        <w:left w:val="none" w:sz="0" w:space="0" w:color="auto"/>
        <w:bottom w:val="none" w:sz="0" w:space="0" w:color="auto"/>
        <w:right w:val="none" w:sz="0" w:space="0" w:color="auto"/>
      </w:divBdr>
    </w:div>
    <w:div w:id="504248275">
      <w:bodyDiv w:val="1"/>
      <w:marLeft w:val="0"/>
      <w:marRight w:val="0"/>
      <w:marTop w:val="0"/>
      <w:marBottom w:val="0"/>
      <w:divBdr>
        <w:top w:val="none" w:sz="0" w:space="0" w:color="auto"/>
        <w:left w:val="none" w:sz="0" w:space="0" w:color="auto"/>
        <w:bottom w:val="none" w:sz="0" w:space="0" w:color="auto"/>
        <w:right w:val="none" w:sz="0" w:space="0" w:color="auto"/>
      </w:divBdr>
    </w:div>
    <w:div w:id="531504234">
      <w:bodyDiv w:val="1"/>
      <w:marLeft w:val="0"/>
      <w:marRight w:val="0"/>
      <w:marTop w:val="0"/>
      <w:marBottom w:val="0"/>
      <w:divBdr>
        <w:top w:val="none" w:sz="0" w:space="0" w:color="auto"/>
        <w:left w:val="none" w:sz="0" w:space="0" w:color="auto"/>
        <w:bottom w:val="none" w:sz="0" w:space="0" w:color="auto"/>
        <w:right w:val="none" w:sz="0" w:space="0" w:color="auto"/>
      </w:divBdr>
    </w:div>
    <w:div w:id="629096153">
      <w:bodyDiv w:val="1"/>
      <w:marLeft w:val="0"/>
      <w:marRight w:val="0"/>
      <w:marTop w:val="0"/>
      <w:marBottom w:val="0"/>
      <w:divBdr>
        <w:top w:val="none" w:sz="0" w:space="0" w:color="auto"/>
        <w:left w:val="none" w:sz="0" w:space="0" w:color="auto"/>
        <w:bottom w:val="none" w:sz="0" w:space="0" w:color="auto"/>
        <w:right w:val="none" w:sz="0" w:space="0" w:color="auto"/>
      </w:divBdr>
    </w:div>
    <w:div w:id="759715896">
      <w:bodyDiv w:val="1"/>
      <w:marLeft w:val="0"/>
      <w:marRight w:val="0"/>
      <w:marTop w:val="0"/>
      <w:marBottom w:val="0"/>
      <w:divBdr>
        <w:top w:val="none" w:sz="0" w:space="0" w:color="auto"/>
        <w:left w:val="none" w:sz="0" w:space="0" w:color="auto"/>
        <w:bottom w:val="none" w:sz="0" w:space="0" w:color="auto"/>
        <w:right w:val="none" w:sz="0" w:space="0" w:color="auto"/>
      </w:divBdr>
    </w:div>
    <w:div w:id="760489166">
      <w:bodyDiv w:val="1"/>
      <w:marLeft w:val="0"/>
      <w:marRight w:val="0"/>
      <w:marTop w:val="0"/>
      <w:marBottom w:val="0"/>
      <w:divBdr>
        <w:top w:val="none" w:sz="0" w:space="0" w:color="auto"/>
        <w:left w:val="none" w:sz="0" w:space="0" w:color="auto"/>
        <w:bottom w:val="none" w:sz="0" w:space="0" w:color="auto"/>
        <w:right w:val="none" w:sz="0" w:space="0" w:color="auto"/>
      </w:divBdr>
    </w:div>
    <w:div w:id="831530599">
      <w:bodyDiv w:val="1"/>
      <w:marLeft w:val="0"/>
      <w:marRight w:val="0"/>
      <w:marTop w:val="0"/>
      <w:marBottom w:val="0"/>
      <w:divBdr>
        <w:top w:val="none" w:sz="0" w:space="0" w:color="auto"/>
        <w:left w:val="none" w:sz="0" w:space="0" w:color="auto"/>
        <w:bottom w:val="none" w:sz="0" w:space="0" w:color="auto"/>
        <w:right w:val="none" w:sz="0" w:space="0" w:color="auto"/>
      </w:divBdr>
    </w:div>
    <w:div w:id="882326408">
      <w:bodyDiv w:val="1"/>
      <w:marLeft w:val="0"/>
      <w:marRight w:val="0"/>
      <w:marTop w:val="0"/>
      <w:marBottom w:val="0"/>
      <w:divBdr>
        <w:top w:val="none" w:sz="0" w:space="0" w:color="auto"/>
        <w:left w:val="none" w:sz="0" w:space="0" w:color="auto"/>
        <w:bottom w:val="none" w:sz="0" w:space="0" w:color="auto"/>
        <w:right w:val="none" w:sz="0" w:space="0" w:color="auto"/>
      </w:divBdr>
      <w:divsChild>
        <w:div w:id="786775118">
          <w:marLeft w:val="0"/>
          <w:marRight w:val="0"/>
          <w:marTop w:val="0"/>
          <w:marBottom w:val="0"/>
          <w:divBdr>
            <w:top w:val="none" w:sz="0" w:space="0" w:color="auto"/>
            <w:left w:val="none" w:sz="0" w:space="0" w:color="auto"/>
            <w:bottom w:val="none" w:sz="0" w:space="0" w:color="auto"/>
            <w:right w:val="none" w:sz="0" w:space="0" w:color="auto"/>
          </w:divBdr>
          <w:divsChild>
            <w:div w:id="2041203782">
              <w:marLeft w:val="0"/>
              <w:marRight w:val="0"/>
              <w:marTop w:val="0"/>
              <w:marBottom w:val="0"/>
              <w:divBdr>
                <w:top w:val="none" w:sz="0" w:space="0" w:color="auto"/>
                <w:left w:val="none" w:sz="0" w:space="0" w:color="auto"/>
                <w:bottom w:val="none" w:sz="0" w:space="0" w:color="auto"/>
                <w:right w:val="none" w:sz="0" w:space="0" w:color="auto"/>
              </w:divBdr>
            </w:div>
          </w:divsChild>
        </w:div>
        <w:div w:id="465468920">
          <w:marLeft w:val="0"/>
          <w:marRight w:val="0"/>
          <w:marTop w:val="0"/>
          <w:marBottom w:val="0"/>
          <w:divBdr>
            <w:top w:val="none" w:sz="0" w:space="0" w:color="auto"/>
            <w:left w:val="none" w:sz="0" w:space="0" w:color="auto"/>
            <w:bottom w:val="none" w:sz="0" w:space="0" w:color="auto"/>
            <w:right w:val="none" w:sz="0" w:space="0" w:color="auto"/>
          </w:divBdr>
        </w:div>
      </w:divsChild>
    </w:div>
    <w:div w:id="890576445">
      <w:bodyDiv w:val="1"/>
      <w:marLeft w:val="0"/>
      <w:marRight w:val="0"/>
      <w:marTop w:val="0"/>
      <w:marBottom w:val="0"/>
      <w:divBdr>
        <w:top w:val="none" w:sz="0" w:space="0" w:color="auto"/>
        <w:left w:val="none" w:sz="0" w:space="0" w:color="auto"/>
        <w:bottom w:val="none" w:sz="0" w:space="0" w:color="auto"/>
        <w:right w:val="none" w:sz="0" w:space="0" w:color="auto"/>
      </w:divBdr>
    </w:div>
    <w:div w:id="894243235">
      <w:bodyDiv w:val="1"/>
      <w:marLeft w:val="0"/>
      <w:marRight w:val="0"/>
      <w:marTop w:val="0"/>
      <w:marBottom w:val="0"/>
      <w:divBdr>
        <w:top w:val="none" w:sz="0" w:space="0" w:color="auto"/>
        <w:left w:val="none" w:sz="0" w:space="0" w:color="auto"/>
        <w:bottom w:val="none" w:sz="0" w:space="0" w:color="auto"/>
        <w:right w:val="none" w:sz="0" w:space="0" w:color="auto"/>
      </w:divBdr>
    </w:div>
    <w:div w:id="909344621">
      <w:bodyDiv w:val="1"/>
      <w:marLeft w:val="0"/>
      <w:marRight w:val="0"/>
      <w:marTop w:val="0"/>
      <w:marBottom w:val="0"/>
      <w:divBdr>
        <w:top w:val="none" w:sz="0" w:space="0" w:color="auto"/>
        <w:left w:val="none" w:sz="0" w:space="0" w:color="auto"/>
        <w:bottom w:val="none" w:sz="0" w:space="0" w:color="auto"/>
        <w:right w:val="none" w:sz="0" w:space="0" w:color="auto"/>
      </w:divBdr>
    </w:div>
    <w:div w:id="1132869976">
      <w:bodyDiv w:val="1"/>
      <w:marLeft w:val="0"/>
      <w:marRight w:val="0"/>
      <w:marTop w:val="0"/>
      <w:marBottom w:val="0"/>
      <w:divBdr>
        <w:top w:val="none" w:sz="0" w:space="0" w:color="auto"/>
        <w:left w:val="none" w:sz="0" w:space="0" w:color="auto"/>
        <w:bottom w:val="none" w:sz="0" w:space="0" w:color="auto"/>
        <w:right w:val="none" w:sz="0" w:space="0" w:color="auto"/>
      </w:divBdr>
    </w:div>
    <w:div w:id="1356342060">
      <w:bodyDiv w:val="1"/>
      <w:marLeft w:val="0"/>
      <w:marRight w:val="0"/>
      <w:marTop w:val="0"/>
      <w:marBottom w:val="0"/>
      <w:divBdr>
        <w:top w:val="none" w:sz="0" w:space="0" w:color="auto"/>
        <w:left w:val="none" w:sz="0" w:space="0" w:color="auto"/>
        <w:bottom w:val="none" w:sz="0" w:space="0" w:color="auto"/>
        <w:right w:val="none" w:sz="0" w:space="0" w:color="auto"/>
      </w:divBdr>
    </w:div>
    <w:div w:id="1366712519">
      <w:bodyDiv w:val="1"/>
      <w:marLeft w:val="0"/>
      <w:marRight w:val="0"/>
      <w:marTop w:val="0"/>
      <w:marBottom w:val="0"/>
      <w:divBdr>
        <w:top w:val="none" w:sz="0" w:space="0" w:color="auto"/>
        <w:left w:val="none" w:sz="0" w:space="0" w:color="auto"/>
        <w:bottom w:val="none" w:sz="0" w:space="0" w:color="auto"/>
        <w:right w:val="none" w:sz="0" w:space="0" w:color="auto"/>
      </w:divBdr>
    </w:div>
    <w:div w:id="1377662100">
      <w:bodyDiv w:val="1"/>
      <w:marLeft w:val="0"/>
      <w:marRight w:val="0"/>
      <w:marTop w:val="0"/>
      <w:marBottom w:val="0"/>
      <w:divBdr>
        <w:top w:val="none" w:sz="0" w:space="0" w:color="auto"/>
        <w:left w:val="none" w:sz="0" w:space="0" w:color="auto"/>
        <w:bottom w:val="none" w:sz="0" w:space="0" w:color="auto"/>
        <w:right w:val="none" w:sz="0" w:space="0" w:color="auto"/>
      </w:divBdr>
    </w:div>
    <w:div w:id="1620913739">
      <w:bodyDiv w:val="1"/>
      <w:marLeft w:val="0"/>
      <w:marRight w:val="0"/>
      <w:marTop w:val="0"/>
      <w:marBottom w:val="0"/>
      <w:divBdr>
        <w:top w:val="none" w:sz="0" w:space="0" w:color="auto"/>
        <w:left w:val="none" w:sz="0" w:space="0" w:color="auto"/>
        <w:bottom w:val="none" w:sz="0" w:space="0" w:color="auto"/>
        <w:right w:val="none" w:sz="0" w:space="0" w:color="auto"/>
      </w:divBdr>
    </w:div>
    <w:div w:id="1676767293">
      <w:bodyDiv w:val="1"/>
      <w:marLeft w:val="0"/>
      <w:marRight w:val="0"/>
      <w:marTop w:val="0"/>
      <w:marBottom w:val="0"/>
      <w:divBdr>
        <w:top w:val="none" w:sz="0" w:space="0" w:color="auto"/>
        <w:left w:val="none" w:sz="0" w:space="0" w:color="auto"/>
        <w:bottom w:val="none" w:sz="0" w:space="0" w:color="auto"/>
        <w:right w:val="none" w:sz="0" w:space="0" w:color="auto"/>
      </w:divBdr>
    </w:div>
    <w:div w:id="1689868728">
      <w:bodyDiv w:val="1"/>
      <w:marLeft w:val="0"/>
      <w:marRight w:val="0"/>
      <w:marTop w:val="0"/>
      <w:marBottom w:val="0"/>
      <w:divBdr>
        <w:top w:val="none" w:sz="0" w:space="0" w:color="auto"/>
        <w:left w:val="none" w:sz="0" w:space="0" w:color="auto"/>
        <w:bottom w:val="none" w:sz="0" w:space="0" w:color="auto"/>
        <w:right w:val="none" w:sz="0" w:space="0" w:color="auto"/>
      </w:divBdr>
    </w:div>
    <w:div w:id="1793748519">
      <w:bodyDiv w:val="1"/>
      <w:marLeft w:val="0"/>
      <w:marRight w:val="0"/>
      <w:marTop w:val="0"/>
      <w:marBottom w:val="0"/>
      <w:divBdr>
        <w:top w:val="none" w:sz="0" w:space="0" w:color="auto"/>
        <w:left w:val="none" w:sz="0" w:space="0" w:color="auto"/>
        <w:bottom w:val="none" w:sz="0" w:space="0" w:color="auto"/>
        <w:right w:val="none" w:sz="0" w:space="0" w:color="auto"/>
      </w:divBdr>
    </w:div>
    <w:div w:id="1925991324">
      <w:bodyDiv w:val="1"/>
      <w:marLeft w:val="0"/>
      <w:marRight w:val="0"/>
      <w:marTop w:val="0"/>
      <w:marBottom w:val="0"/>
      <w:divBdr>
        <w:top w:val="none" w:sz="0" w:space="0" w:color="auto"/>
        <w:left w:val="none" w:sz="0" w:space="0" w:color="auto"/>
        <w:bottom w:val="none" w:sz="0" w:space="0" w:color="auto"/>
        <w:right w:val="none" w:sz="0" w:space="0" w:color="auto"/>
      </w:divBdr>
    </w:div>
    <w:div w:id="2023163898">
      <w:bodyDiv w:val="1"/>
      <w:marLeft w:val="0"/>
      <w:marRight w:val="0"/>
      <w:marTop w:val="0"/>
      <w:marBottom w:val="0"/>
      <w:divBdr>
        <w:top w:val="none" w:sz="0" w:space="0" w:color="auto"/>
        <w:left w:val="none" w:sz="0" w:space="0" w:color="auto"/>
        <w:bottom w:val="none" w:sz="0" w:space="0" w:color="auto"/>
        <w:right w:val="none" w:sz="0" w:space="0" w:color="auto"/>
      </w:divBdr>
    </w:div>
    <w:div w:id="2023581487">
      <w:bodyDiv w:val="1"/>
      <w:marLeft w:val="0"/>
      <w:marRight w:val="0"/>
      <w:marTop w:val="0"/>
      <w:marBottom w:val="0"/>
      <w:divBdr>
        <w:top w:val="none" w:sz="0" w:space="0" w:color="auto"/>
        <w:left w:val="none" w:sz="0" w:space="0" w:color="auto"/>
        <w:bottom w:val="none" w:sz="0" w:space="0" w:color="auto"/>
        <w:right w:val="none" w:sz="0" w:space="0" w:color="auto"/>
      </w:divBdr>
    </w:div>
    <w:div w:id="2041080882">
      <w:bodyDiv w:val="1"/>
      <w:marLeft w:val="0"/>
      <w:marRight w:val="0"/>
      <w:marTop w:val="0"/>
      <w:marBottom w:val="0"/>
      <w:divBdr>
        <w:top w:val="none" w:sz="0" w:space="0" w:color="auto"/>
        <w:left w:val="none" w:sz="0" w:space="0" w:color="auto"/>
        <w:bottom w:val="none" w:sz="0" w:space="0" w:color="auto"/>
        <w:right w:val="none" w:sz="0" w:space="0" w:color="auto"/>
      </w:divBdr>
    </w:div>
    <w:div w:id="2136363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www.arch.cz/hladik"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0B3193-08E9-42C0-BD8D-76663BC0E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1334</TotalTime>
  <Pages>14</Pages>
  <Words>2665</Words>
  <Characters>15725</Characters>
  <Application>Microsoft Office Word</Application>
  <DocSecurity>0</DocSecurity>
  <Lines>131</Lines>
  <Paragraphs>36</Paragraphs>
  <ScaleCrop>false</ScaleCrop>
  <HeadingPairs>
    <vt:vector size="4" baseType="variant">
      <vt:variant>
        <vt:lpstr>Název</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18354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gamebox</cp:lastModifiedBy>
  <cp:revision>20</cp:revision>
  <cp:lastPrinted>2023-07-23T08:11:00Z</cp:lastPrinted>
  <dcterms:created xsi:type="dcterms:W3CDTF">2024-01-04T09:13:00Z</dcterms:created>
  <dcterms:modified xsi:type="dcterms:W3CDTF">2024-05-31T13:01:00Z</dcterms:modified>
</cp:coreProperties>
</file>